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BAE7E" w14:textId="77777777" w:rsidR="00BC19D9" w:rsidRPr="00185D06" w:rsidRDefault="00BC19D9" w:rsidP="00BC19D9">
      <w:pPr>
        <w:jc w:val="center"/>
        <w:rPr>
          <w:b/>
          <w:bCs/>
          <w:sz w:val="24"/>
          <w:szCs w:val="24"/>
        </w:rPr>
      </w:pPr>
      <w:r w:rsidRPr="00185D06">
        <w:rPr>
          <w:b/>
          <w:bCs/>
          <w:noProof/>
          <w:sz w:val="18"/>
          <w:szCs w:val="18"/>
          <w:lang w:val="en-US"/>
        </w:rPr>
        <w:drawing>
          <wp:anchor distT="0" distB="0" distL="114300" distR="114300" simplePos="0" relativeHeight="251659264" behindDoc="0" locked="0" layoutInCell="1" allowOverlap="1" wp14:anchorId="54374415" wp14:editId="673BC05B">
            <wp:simplePos x="0" y="0"/>
            <wp:positionH relativeFrom="margin">
              <wp:posOffset>428625</wp:posOffset>
            </wp:positionH>
            <wp:positionV relativeFrom="paragraph">
              <wp:posOffset>9525</wp:posOffset>
            </wp:positionV>
            <wp:extent cx="950526" cy="11430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HS Wape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894" cy="1160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D06">
        <w:rPr>
          <w:b/>
          <w:bCs/>
          <w:sz w:val="24"/>
          <w:szCs w:val="24"/>
        </w:rPr>
        <w:t>HO</w:t>
      </w:r>
      <w:r w:rsidRPr="00185D06">
        <w:rPr>
          <w:rFonts w:cstheme="minorHAnsi"/>
          <w:b/>
          <w:bCs/>
          <w:sz w:val="24"/>
          <w:szCs w:val="24"/>
        </w:rPr>
        <w:t>Ë</w:t>
      </w:r>
      <w:r w:rsidRPr="00185D06">
        <w:rPr>
          <w:b/>
          <w:bCs/>
          <w:sz w:val="24"/>
          <w:szCs w:val="24"/>
        </w:rPr>
        <w:t>RSKOOL PRETORIA-NOORD</w:t>
      </w:r>
    </w:p>
    <w:p w14:paraId="1C9206F8" w14:textId="77777777" w:rsidR="00BC19D9" w:rsidRPr="00185D06" w:rsidRDefault="00BC19D9" w:rsidP="00BC19D9">
      <w:pPr>
        <w:jc w:val="center"/>
        <w:rPr>
          <w:b/>
          <w:bCs/>
          <w:sz w:val="24"/>
          <w:szCs w:val="24"/>
        </w:rPr>
      </w:pPr>
      <w:r w:rsidRPr="00185D06">
        <w:rPr>
          <w:b/>
          <w:bCs/>
          <w:sz w:val="24"/>
          <w:szCs w:val="24"/>
        </w:rPr>
        <w:t>INPERKINGSTYDPERK 2020</w:t>
      </w:r>
    </w:p>
    <w:p w14:paraId="292220DA" w14:textId="550E79BC" w:rsidR="00BC19D9" w:rsidRPr="00185D06" w:rsidRDefault="00BC19D9" w:rsidP="00BC19D9">
      <w:pPr>
        <w:jc w:val="center"/>
        <w:rPr>
          <w:b/>
          <w:bCs/>
          <w:sz w:val="24"/>
          <w:szCs w:val="24"/>
        </w:rPr>
      </w:pPr>
      <w:r w:rsidRPr="00185D06">
        <w:rPr>
          <w:b/>
          <w:bCs/>
          <w:sz w:val="24"/>
          <w:szCs w:val="24"/>
        </w:rPr>
        <w:t xml:space="preserve">GRAAD </w:t>
      </w:r>
      <w:r>
        <w:rPr>
          <w:b/>
          <w:bCs/>
          <w:sz w:val="24"/>
          <w:szCs w:val="24"/>
        </w:rPr>
        <w:t>11</w:t>
      </w:r>
    </w:p>
    <w:p w14:paraId="1D530CFC" w14:textId="77777777" w:rsidR="00BC19D9" w:rsidRPr="00185D06" w:rsidRDefault="00BC19D9" w:rsidP="00BC19D9">
      <w:pPr>
        <w:jc w:val="center"/>
        <w:rPr>
          <w:b/>
          <w:bCs/>
          <w:sz w:val="24"/>
          <w:szCs w:val="24"/>
        </w:rPr>
      </w:pPr>
      <w:r w:rsidRPr="00185D06">
        <w:rPr>
          <w:b/>
          <w:bCs/>
          <w:sz w:val="24"/>
          <w:szCs w:val="24"/>
        </w:rPr>
        <w:t xml:space="preserve">KONTROLELYS VAN WERK GEDOEN </w:t>
      </w:r>
      <w:r>
        <w:rPr>
          <w:b/>
          <w:bCs/>
          <w:sz w:val="24"/>
          <w:szCs w:val="24"/>
        </w:rPr>
        <w:t xml:space="preserve">4 MEI </w:t>
      </w:r>
      <w:r w:rsidRPr="00185D06">
        <w:rPr>
          <w:b/>
          <w:bCs/>
          <w:sz w:val="24"/>
          <w:szCs w:val="24"/>
        </w:rPr>
        <w:t xml:space="preserve">TOT </w:t>
      </w:r>
      <w:r>
        <w:rPr>
          <w:b/>
          <w:bCs/>
          <w:sz w:val="24"/>
          <w:szCs w:val="24"/>
        </w:rPr>
        <w:t>29 MEI</w:t>
      </w:r>
      <w:r w:rsidRPr="00185D06">
        <w:rPr>
          <w:b/>
          <w:bCs/>
          <w:sz w:val="24"/>
          <w:szCs w:val="24"/>
        </w:rPr>
        <w:t xml:space="preserve"> 2020</w:t>
      </w:r>
    </w:p>
    <w:p w14:paraId="1625E575" w14:textId="77777777" w:rsidR="00BC19D9" w:rsidRPr="00185D06" w:rsidRDefault="00BC19D9" w:rsidP="00BC19D9">
      <w:pPr>
        <w:rPr>
          <w:b/>
          <w:bCs/>
          <w:sz w:val="24"/>
          <w:szCs w:val="24"/>
        </w:rPr>
      </w:pPr>
      <w:proofErr w:type="spellStart"/>
      <w:r w:rsidRPr="00185D06">
        <w:rPr>
          <w:b/>
          <w:bCs/>
          <w:sz w:val="24"/>
          <w:szCs w:val="24"/>
        </w:rPr>
        <w:t>Leerders</w:t>
      </w:r>
      <w:proofErr w:type="spellEnd"/>
      <w:r w:rsidRPr="00185D06">
        <w:rPr>
          <w:b/>
          <w:bCs/>
          <w:sz w:val="24"/>
          <w:szCs w:val="24"/>
        </w:rPr>
        <w:t xml:space="preserve"> </w:t>
      </w:r>
      <w:proofErr w:type="spellStart"/>
      <w:r w:rsidRPr="00185D06">
        <w:rPr>
          <w:b/>
          <w:bCs/>
          <w:sz w:val="24"/>
          <w:szCs w:val="24"/>
        </w:rPr>
        <w:t>moet</w:t>
      </w:r>
      <w:proofErr w:type="spellEnd"/>
      <w:r w:rsidRPr="00185D06">
        <w:rPr>
          <w:b/>
          <w:bCs/>
          <w:sz w:val="24"/>
          <w:szCs w:val="24"/>
        </w:rPr>
        <w:t xml:space="preserve"> </w:t>
      </w:r>
      <w:proofErr w:type="spellStart"/>
      <w:r w:rsidRPr="00185D06">
        <w:rPr>
          <w:b/>
          <w:bCs/>
          <w:sz w:val="24"/>
          <w:szCs w:val="24"/>
        </w:rPr>
        <w:t>asseblief</w:t>
      </w:r>
      <w:proofErr w:type="spellEnd"/>
      <w:r w:rsidRPr="00185D06">
        <w:rPr>
          <w:b/>
          <w:bCs/>
          <w:sz w:val="24"/>
          <w:szCs w:val="24"/>
        </w:rPr>
        <w:t xml:space="preserve"> in </w:t>
      </w:r>
      <w:proofErr w:type="spellStart"/>
      <w:r w:rsidRPr="00185D06">
        <w:rPr>
          <w:b/>
          <w:bCs/>
          <w:sz w:val="24"/>
          <w:szCs w:val="24"/>
        </w:rPr>
        <w:t>elke</w:t>
      </w:r>
      <w:proofErr w:type="spellEnd"/>
      <w:r w:rsidRPr="00185D06">
        <w:rPr>
          <w:b/>
          <w:bCs/>
          <w:sz w:val="24"/>
          <w:szCs w:val="24"/>
        </w:rPr>
        <w:t xml:space="preserve"> </w:t>
      </w:r>
      <w:proofErr w:type="spellStart"/>
      <w:r w:rsidRPr="00185D06">
        <w:rPr>
          <w:b/>
          <w:bCs/>
          <w:sz w:val="24"/>
          <w:szCs w:val="24"/>
        </w:rPr>
        <w:t>vak</w:t>
      </w:r>
      <w:proofErr w:type="spellEnd"/>
      <w:r w:rsidRPr="00185D06">
        <w:rPr>
          <w:b/>
          <w:bCs/>
          <w:sz w:val="24"/>
          <w:szCs w:val="24"/>
        </w:rPr>
        <w:t xml:space="preserve"> </w:t>
      </w:r>
      <w:proofErr w:type="spellStart"/>
      <w:r w:rsidRPr="00185D06">
        <w:rPr>
          <w:b/>
          <w:bCs/>
          <w:sz w:val="24"/>
          <w:szCs w:val="24"/>
        </w:rPr>
        <w:t>kontroleer</w:t>
      </w:r>
      <w:proofErr w:type="spellEnd"/>
      <w:r w:rsidRPr="00185D06">
        <w:rPr>
          <w:b/>
          <w:bCs/>
          <w:sz w:val="24"/>
          <w:szCs w:val="24"/>
        </w:rPr>
        <w:t xml:space="preserve"> of die </w:t>
      </w:r>
      <w:proofErr w:type="spellStart"/>
      <w:r w:rsidRPr="00185D06">
        <w:rPr>
          <w:b/>
          <w:bCs/>
          <w:sz w:val="24"/>
          <w:szCs w:val="24"/>
        </w:rPr>
        <w:t>onderstaande</w:t>
      </w:r>
      <w:proofErr w:type="spellEnd"/>
      <w:r w:rsidRPr="00185D06">
        <w:rPr>
          <w:b/>
          <w:bCs/>
          <w:sz w:val="24"/>
          <w:szCs w:val="24"/>
        </w:rPr>
        <w:t xml:space="preserve"> </w:t>
      </w:r>
      <w:proofErr w:type="spellStart"/>
      <w:r w:rsidRPr="00185D06">
        <w:rPr>
          <w:b/>
          <w:bCs/>
          <w:sz w:val="24"/>
          <w:szCs w:val="24"/>
        </w:rPr>
        <w:t>werk</w:t>
      </w:r>
      <w:proofErr w:type="spellEnd"/>
      <w:r w:rsidRPr="00185D06">
        <w:rPr>
          <w:b/>
          <w:bCs/>
          <w:sz w:val="24"/>
          <w:szCs w:val="24"/>
        </w:rPr>
        <w:t xml:space="preserve"> </w:t>
      </w:r>
      <w:proofErr w:type="spellStart"/>
      <w:r w:rsidRPr="00185D06">
        <w:rPr>
          <w:b/>
          <w:bCs/>
          <w:sz w:val="24"/>
          <w:szCs w:val="24"/>
        </w:rPr>
        <w:t>voltooi</w:t>
      </w:r>
      <w:proofErr w:type="spellEnd"/>
      <w:r w:rsidRPr="00185D06">
        <w:rPr>
          <w:b/>
          <w:bCs/>
          <w:sz w:val="24"/>
          <w:szCs w:val="24"/>
        </w:rPr>
        <w:t xml:space="preserve"> is. </w:t>
      </w:r>
    </w:p>
    <w:p w14:paraId="46E07F0A" w14:textId="77777777" w:rsidR="00BC19D9" w:rsidRPr="00185D06" w:rsidRDefault="00BC19D9" w:rsidP="00BC19D9">
      <w:pPr>
        <w:rPr>
          <w:b/>
          <w:bCs/>
          <w:sz w:val="24"/>
          <w:szCs w:val="24"/>
        </w:rPr>
      </w:pPr>
      <w:r w:rsidRPr="00185D06">
        <w:rPr>
          <w:b/>
          <w:bCs/>
          <w:sz w:val="24"/>
          <w:szCs w:val="24"/>
        </w:rPr>
        <w:t>SIKLUS</w:t>
      </w:r>
      <w:r>
        <w:rPr>
          <w:b/>
          <w:bCs/>
          <w:sz w:val="24"/>
          <w:szCs w:val="24"/>
        </w:rPr>
        <w:t xml:space="preserve"> 7</w:t>
      </w:r>
      <w:r w:rsidRPr="00185D06">
        <w:rPr>
          <w:b/>
          <w:bCs/>
          <w:sz w:val="24"/>
          <w:szCs w:val="24"/>
        </w:rPr>
        <w:t xml:space="preserve"> SE WERK SAL OP </w:t>
      </w:r>
      <w:r>
        <w:rPr>
          <w:b/>
          <w:bCs/>
          <w:sz w:val="24"/>
          <w:szCs w:val="24"/>
        </w:rPr>
        <w:t>8 JUNIE</w:t>
      </w:r>
      <w:r w:rsidRPr="00185D06">
        <w:rPr>
          <w:b/>
          <w:bCs/>
          <w:sz w:val="24"/>
          <w:szCs w:val="24"/>
        </w:rPr>
        <w:t xml:space="preserve"> 2020 GEPUBLISEER WORD.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"/>
        <w:gridCol w:w="2300"/>
        <w:gridCol w:w="7456"/>
      </w:tblGrid>
      <w:tr w:rsidR="00BC19D9" w:rsidRPr="00701997" w14:paraId="2BB1048C" w14:textId="77777777" w:rsidTr="00C178E4">
        <w:tc>
          <w:tcPr>
            <w:tcW w:w="737" w:type="dxa"/>
          </w:tcPr>
          <w:p w14:paraId="2D766BB0" w14:textId="77777777" w:rsidR="00BC19D9" w:rsidRPr="00701997" w:rsidRDefault="00BC19D9" w:rsidP="00C178E4">
            <w:pPr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642" w:type="dxa"/>
          </w:tcPr>
          <w:p w14:paraId="330E1C99" w14:textId="77777777" w:rsidR="00BC19D9" w:rsidRPr="00701997" w:rsidRDefault="00BC19D9" w:rsidP="00C178E4">
            <w:pPr>
              <w:rPr>
                <w:b/>
                <w:bCs/>
              </w:rPr>
            </w:pPr>
            <w:r w:rsidRPr="00701997">
              <w:rPr>
                <w:b/>
                <w:bCs/>
              </w:rPr>
              <w:t>VAK</w:t>
            </w:r>
          </w:p>
        </w:tc>
        <w:tc>
          <w:tcPr>
            <w:tcW w:w="8334" w:type="dxa"/>
          </w:tcPr>
          <w:p w14:paraId="3F6BF55F" w14:textId="77777777" w:rsidR="00BC19D9" w:rsidRPr="00701997" w:rsidRDefault="00BC19D9" w:rsidP="00C178E4">
            <w:pPr>
              <w:rPr>
                <w:b/>
                <w:bCs/>
              </w:rPr>
            </w:pPr>
            <w:r w:rsidRPr="00701997">
              <w:rPr>
                <w:b/>
                <w:bCs/>
              </w:rPr>
              <w:t>WERK</w:t>
            </w:r>
            <w:r>
              <w:rPr>
                <w:b/>
                <w:bCs/>
              </w:rPr>
              <w:t xml:space="preserve"> WAT REEDS GEDOEN MOET WEES TEEN 30 APRIL 2020</w:t>
            </w:r>
          </w:p>
        </w:tc>
      </w:tr>
      <w:tr w:rsidR="00BC19D9" w:rsidRPr="00701997" w14:paraId="514E8C06" w14:textId="77777777" w:rsidTr="00C178E4">
        <w:tc>
          <w:tcPr>
            <w:tcW w:w="737" w:type="dxa"/>
          </w:tcPr>
          <w:p w14:paraId="410829D4" w14:textId="77777777" w:rsidR="00BC19D9" w:rsidRPr="00701997" w:rsidRDefault="00BC19D9" w:rsidP="00C178E4">
            <w:r w:rsidRPr="00701997">
              <w:t>1</w:t>
            </w:r>
          </w:p>
        </w:tc>
        <w:tc>
          <w:tcPr>
            <w:tcW w:w="1642" w:type="dxa"/>
          </w:tcPr>
          <w:p w14:paraId="713981FB" w14:textId="77777777" w:rsidR="00BC19D9" w:rsidRPr="00701997" w:rsidRDefault="00BC19D9" w:rsidP="00C178E4">
            <w:r w:rsidRPr="00701997">
              <w:t>AFRIKAANS</w:t>
            </w:r>
          </w:p>
        </w:tc>
        <w:tc>
          <w:tcPr>
            <w:tcW w:w="8334" w:type="dxa"/>
          </w:tcPr>
          <w:p w14:paraId="39E1DD24" w14:textId="77777777" w:rsidR="00BC19D9" w:rsidRPr="00BC19D9" w:rsidRDefault="00BC19D9" w:rsidP="00BC19D9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Kontroleer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of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jy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die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volgende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werk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gedoen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het:</w:t>
            </w:r>
          </w:p>
          <w:p w14:paraId="3B253850" w14:textId="585E0D25" w:rsidR="00BC19D9" w:rsidRPr="00BC19D9" w:rsidRDefault="00BC19D9" w:rsidP="00BC19D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In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jou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Drama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en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Prosa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skrif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groen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skrif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)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moet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jy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die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volgende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gedoen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hê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>:</w:t>
            </w:r>
          </w:p>
          <w:p w14:paraId="1DEE1CFF" w14:textId="77777777" w:rsidR="00BC19D9" w:rsidRPr="00BC19D9" w:rsidRDefault="00BC19D9" w:rsidP="00BC19D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</w:pPr>
            <w:r w:rsidRPr="00BC19D9"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  <w:t xml:space="preserve">My Japan – </w:t>
            </w:r>
            <w:proofErr w:type="spellStart"/>
            <w:r w:rsidRPr="00BC19D9"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  <w:t>Schalk</w:t>
            </w:r>
            <w:proofErr w:type="spellEnd"/>
            <w:r w:rsidRPr="00BC19D9"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  <w:t xml:space="preserve"> </w:t>
            </w:r>
            <w:proofErr w:type="spellStart"/>
            <w:r w:rsidRPr="00BC19D9"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  <w:t>Schoombee</w:t>
            </w:r>
            <w:proofErr w:type="spellEnd"/>
          </w:p>
          <w:p w14:paraId="52DB247F" w14:textId="77777777" w:rsidR="00BC19D9" w:rsidRPr="00BC19D9" w:rsidRDefault="00BC19D9" w:rsidP="00BC19D9">
            <w:pPr>
              <w:ind w:left="181" w:hanging="271"/>
              <w:rPr>
                <w:rFonts w:cstheme="minorHAnsi"/>
                <w:sz w:val="24"/>
                <w:szCs w:val="24"/>
                <w:lang w:val="en-GB"/>
              </w:rPr>
            </w:pPr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    Die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langvraag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Bespreek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die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uiterlike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bou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van die drama: </w:t>
            </w:r>
            <w:r w:rsidRPr="009C1DD7">
              <w:rPr>
                <w:rFonts w:cstheme="minorHAnsi"/>
                <w:i/>
                <w:sz w:val="24"/>
                <w:szCs w:val="24"/>
                <w:u w:val="single"/>
                <w:lang w:val="en-GB"/>
              </w:rPr>
              <w:t>My Japan</w:t>
            </w:r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in 350-400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woorde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>.</w:t>
            </w:r>
          </w:p>
          <w:p w14:paraId="689EBDA6" w14:textId="2B2B23AD" w:rsidR="00BC19D9" w:rsidRPr="00BC19D9" w:rsidRDefault="00BC19D9" w:rsidP="00BC19D9">
            <w:pPr>
              <w:ind w:left="271" w:hanging="271"/>
              <w:rPr>
                <w:rFonts w:cstheme="minorHAnsi"/>
                <w:sz w:val="24"/>
                <w:szCs w:val="24"/>
                <w:lang w:val="en-GB"/>
              </w:rPr>
            </w:pPr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 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Sien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die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langvraag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na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op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bladsye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98-99</w:t>
            </w:r>
          </w:p>
          <w:p w14:paraId="2CDE7919" w14:textId="77777777" w:rsidR="00BC19D9" w:rsidRPr="00BC19D9" w:rsidRDefault="00BC19D9" w:rsidP="00BC19D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</w:pPr>
            <w:proofErr w:type="spellStart"/>
            <w:r w:rsidRPr="00BC19D9"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  <w:t>Droomdelwers</w:t>
            </w:r>
            <w:proofErr w:type="spellEnd"/>
            <w:r w:rsidRPr="00BC19D9"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  <w:t xml:space="preserve">- </w:t>
            </w:r>
            <w:proofErr w:type="spellStart"/>
            <w:r w:rsidRPr="00BC19D9"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  <w:t>Esta</w:t>
            </w:r>
            <w:proofErr w:type="spellEnd"/>
            <w:r w:rsidRPr="00BC19D9"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  <w:t xml:space="preserve"> Steyn</w:t>
            </w:r>
          </w:p>
          <w:p w14:paraId="6DD88E38" w14:textId="77777777" w:rsidR="00BC19D9" w:rsidRPr="00BC19D9" w:rsidRDefault="00BC19D9" w:rsidP="00BC19D9">
            <w:pPr>
              <w:ind w:left="271" w:hanging="271"/>
              <w:rPr>
                <w:rFonts w:cstheme="minorHAnsi"/>
                <w:sz w:val="24"/>
                <w:szCs w:val="24"/>
                <w:lang w:val="en-GB"/>
              </w:rPr>
            </w:pPr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 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Hoofstuk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1- 13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gelees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het: bl.3-218</w:t>
            </w:r>
          </w:p>
          <w:p w14:paraId="27D4E7E4" w14:textId="2632ED7F" w:rsidR="00BC19D9" w:rsidRPr="00BC19D9" w:rsidRDefault="00BC19D9" w:rsidP="00BC19D9">
            <w:pPr>
              <w:ind w:left="271" w:hanging="271"/>
              <w:rPr>
                <w:rFonts w:cstheme="minorHAnsi"/>
                <w:sz w:val="24"/>
                <w:szCs w:val="24"/>
                <w:lang w:val="en-GB"/>
              </w:rPr>
            </w:pPr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   Die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vrae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van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Hoof</w:t>
            </w:r>
            <w:r w:rsidR="009C1DD7">
              <w:rPr>
                <w:rFonts w:cstheme="minorHAnsi"/>
                <w:sz w:val="24"/>
                <w:szCs w:val="24"/>
                <w:lang w:val="en-GB"/>
              </w:rPr>
              <w:t>stuk</w:t>
            </w:r>
            <w:proofErr w:type="spellEnd"/>
            <w:r w:rsidR="009C1DD7">
              <w:rPr>
                <w:rFonts w:cstheme="minorHAnsi"/>
                <w:sz w:val="24"/>
                <w:szCs w:val="24"/>
                <w:lang w:val="en-GB"/>
              </w:rPr>
              <w:t xml:space="preserve"> 1-</w:t>
            </w:r>
            <w:proofErr w:type="gramStart"/>
            <w:r w:rsidR="009C1DD7">
              <w:rPr>
                <w:rFonts w:cstheme="minorHAnsi"/>
                <w:sz w:val="24"/>
                <w:szCs w:val="24"/>
                <w:lang w:val="en-GB"/>
              </w:rPr>
              <w:t xml:space="preserve">13  </w:t>
            </w:r>
            <w:proofErr w:type="spellStart"/>
            <w:r w:rsidR="009C1DD7">
              <w:rPr>
                <w:rFonts w:cstheme="minorHAnsi"/>
                <w:sz w:val="24"/>
                <w:szCs w:val="24"/>
                <w:lang w:val="en-GB"/>
              </w:rPr>
              <w:t>skriftelik</w:t>
            </w:r>
            <w:proofErr w:type="spellEnd"/>
            <w:proofErr w:type="gramEnd"/>
            <w:r w:rsidR="009C1DD7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C1DD7">
              <w:rPr>
                <w:rFonts w:cstheme="minorHAnsi"/>
                <w:sz w:val="24"/>
                <w:szCs w:val="24"/>
                <w:lang w:val="en-GB"/>
              </w:rPr>
              <w:t>gedoen</w:t>
            </w:r>
            <w:proofErr w:type="spellEnd"/>
            <w:r w:rsidR="009C1DD7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Pr="00BC19D9">
              <w:rPr>
                <w:rFonts w:cstheme="minorHAnsi"/>
                <w:sz w:val="24"/>
                <w:szCs w:val="24"/>
                <w:lang w:val="en-GB"/>
              </w:rPr>
              <w:t>: bl. 222-230</w:t>
            </w:r>
          </w:p>
          <w:p w14:paraId="39959A40" w14:textId="77777777" w:rsidR="00BC19D9" w:rsidRDefault="00BC19D9" w:rsidP="00BC19D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   Die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antwoorde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van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Hoofstuk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1-13 </w:t>
            </w:r>
            <w:proofErr w:type="spellStart"/>
            <w:proofErr w:type="gramStart"/>
            <w:r w:rsidR="009C1DD7">
              <w:rPr>
                <w:rFonts w:cstheme="minorHAnsi"/>
                <w:sz w:val="24"/>
                <w:szCs w:val="24"/>
                <w:lang w:val="en-GB"/>
              </w:rPr>
              <w:t>nagesien</w:t>
            </w:r>
            <w:proofErr w:type="spellEnd"/>
            <w:r w:rsidR="009C1DD7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Pr="00BC19D9">
              <w:rPr>
                <w:rFonts w:cstheme="minorHAnsi"/>
                <w:sz w:val="24"/>
                <w:szCs w:val="24"/>
                <w:lang w:val="en-GB"/>
              </w:rPr>
              <w:t>:</w:t>
            </w:r>
            <w:proofErr w:type="gram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bl.238, 240-248</w:t>
            </w:r>
          </w:p>
          <w:p w14:paraId="52F1FFE2" w14:textId="77777777" w:rsidR="009C1DD7" w:rsidRDefault="009C1DD7" w:rsidP="00BC19D9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7AA61A5E" w14:textId="394643BB" w:rsidR="009C1DD7" w:rsidRPr="00BC19D9" w:rsidRDefault="009C1DD7" w:rsidP="00BC19D9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Sluit</w:t>
            </w:r>
            <w:proofErr w:type="spellEnd"/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aan</w:t>
            </w:r>
            <w:proofErr w:type="spellEnd"/>
            <w:r>
              <w:rPr>
                <w:rFonts w:cstheme="minorHAnsi"/>
                <w:sz w:val="24"/>
                <w:szCs w:val="24"/>
                <w:lang w:val="en-GB"/>
              </w:rPr>
              <w:t xml:space="preserve"> by google classroom die </w:t>
            </w: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kode</w:t>
            </w:r>
            <w:proofErr w:type="spellEnd"/>
            <w:r>
              <w:rPr>
                <w:rFonts w:cstheme="minorHAnsi"/>
                <w:sz w:val="24"/>
                <w:szCs w:val="24"/>
                <w:lang w:val="en-GB"/>
              </w:rPr>
              <w:t xml:space="preserve"> is defllv4</w:t>
            </w:r>
          </w:p>
        </w:tc>
      </w:tr>
      <w:tr w:rsidR="00BC19D9" w:rsidRPr="00701997" w14:paraId="0D8B61BB" w14:textId="77777777" w:rsidTr="00C178E4">
        <w:tc>
          <w:tcPr>
            <w:tcW w:w="737" w:type="dxa"/>
          </w:tcPr>
          <w:p w14:paraId="4D5E9008" w14:textId="77777777" w:rsidR="00BC19D9" w:rsidRPr="00701997" w:rsidRDefault="00BC19D9" w:rsidP="00C178E4">
            <w:r w:rsidRPr="00701997">
              <w:t>2</w:t>
            </w:r>
          </w:p>
        </w:tc>
        <w:tc>
          <w:tcPr>
            <w:tcW w:w="1642" w:type="dxa"/>
          </w:tcPr>
          <w:p w14:paraId="3FC8522E" w14:textId="77777777" w:rsidR="00BC19D9" w:rsidRPr="00701997" w:rsidRDefault="00BC19D9" w:rsidP="00C178E4">
            <w:r w:rsidRPr="00701997">
              <w:t>ENGLISH FAL</w:t>
            </w:r>
          </w:p>
        </w:tc>
        <w:tc>
          <w:tcPr>
            <w:tcW w:w="8334" w:type="dxa"/>
          </w:tcPr>
          <w:p w14:paraId="4FD1DEFA" w14:textId="77777777" w:rsidR="00BC19D9" w:rsidRPr="00BC19D9" w:rsidRDefault="00BC19D9" w:rsidP="00BC19D9">
            <w:pPr>
              <w:rPr>
                <w:rFonts w:cstheme="minorHAnsi"/>
                <w:sz w:val="24"/>
                <w:szCs w:val="24"/>
              </w:rPr>
            </w:pPr>
            <w:r w:rsidRPr="00BC19D9">
              <w:rPr>
                <w:rFonts w:cstheme="minorHAnsi"/>
                <w:sz w:val="24"/>
                <w:szCs w:val="24"/>
              </w:rPr>
              <w:t>11 tot 15 Mei</w:t>
            </w:r>
          </w:p>
          <w:p w14:paraId="4163F456" w14:textId="77777777" w:rsidR="00BC19D9" w:rsidRPr="00BC19D9" w:rsidRDefault="00BC19D9" w:rsidP="00BC19D9">
            <w:pPr>
              <w:rPr>
                <w:rFonts w:cstheme="minorHAnsi"/>
                <w:sz w:val="24"/>
                <w:szCs w:val="24"/>
              </w:rPr>
            </w:pPr>
            <w:r w:rsidRPr="00BC19D9">
              <w:rPr>
                <w:rFonts w:cstheme="minorHAnsi"/>
                <w:sz w:val="24"/>
                <w:szCs w:val="24"/>
              </w:rPr>
              <w:t>Worksheet 1 Prepositions</w:t>
            </w:r>
          </w:p>
          <w:p w14:paraId="32A16714" w14:textId="77777777" w:rsidR="00BC19D9" w:rsidRPr="00BC19D9" w:rsidRDefault="00BC19D9" w:rsidP="00BC19D9">
            <w:pPr>
              <w:rPr>
                <w:rFonts w:cstheme="minorHAnsi"/>
                <w:sz w:val="24"/>
                <w:szCs w:val="24"/>
              </w:rPr>
            </w:pPr>
            <w:r w:rsidRPr="00BC19D9">
              <w:rPr>
                <w:rFonts w:cstheme="minorHAnsi"/>
                <w:sz w:val="24"/>
                <w:szCs w:val="24"/>
              </w:rPr>
              <w:t xml:space="preserve">Worksheet </w:t>
            </w:r>
            <w:proofErr w:type="gramStart"/>
            <w:r w:rsidRPr="00BC19D9">
              <w:rPr>
                <w:rFonts w:cstheme="minorHAnsi"/>
                <w:sz w:val="24"/>
                <w:szCs w:val="24"/>
              </w:rPr>
              <w:t>2  Verb</w:t>
            </w:r>
            <w:proofErr w:type="gramEnd"/>
            <w:r w:rsidRPr="00BC19D9">
              <w:rPr>
                <w:rFonts w:cstheme="minorHAnsi"/>
                <w:sz w:val="24"/>
                <w:szCs w:val="24"/>
              </w:rPr>
              <w:t xml:space="preserve"> agreement/concord </w:t>
            </w:r>
          </w:p>
          <w:p w14:paraId="74FC29F4" w14:textId="77777777" w:rsidR="00BC19D9" w:rsidRPr="00BC19D9" w:rsidRDefault="00BC19D9" w:rsidP="00BC19D9">
            <w:pPr>
              <w:rPr>
                <w:rFonts w:cstheme="minorHAnsi"/>
                <w:sz w:val="24"/>
                <w:szCs w:val="24"/>
              </w:rPr>
            </w:pPr>
            <w:r w:rsidRPr="00BC19D9">
              <w:rPr>
                <w:rFonts w:cstheme="minorHAnsi"/>
                <w:sz w:val="24"/>
                <w:szCs w:val="24"/>
              </w:rPr>
              <w:t xml:space="preserve">Worksheet </w:t>
            </w:r>
            <w:proofErr w:type="gramStart"/>
            <w:r w:rsidRPr="00BC19D9">
              <w:rPr>
                <w:rFonts w:cstheme="minorHAnsi"/>
                <w:sz w:val="24"/>
                <w:szCs w:val="24"/>
              </w:rPr>
              <w:t>3  Comprehension</w:t>
            </w:r>
            <w:proofErr w:type="gramEnd"/>
            <w:r w:rsidRPr="00BC19D9">
              <w:rPr>
                <w:rFonts w:cstheme="minorHAnsi"/>
                <w:sz w:val="24"/>
                <w:szCs w:val="24"/>
              </w:rPr>
              <w:t xml:space="preserve"> (visual texts)</w:t>
            </w:r>
          </w:p>
          <w:p w14:paraId="08E25E9E" w14:textId="77777777" w:rsidR="00BC19D9" w:rsidRPr="00BC19D9" w:rsidRDefault="00BC19D9" w:rsidP="00BC19D9">
            <w:pPr>
              <w:rPr>
                <w:rFonts w:cstheme="minorHAnsi"/>
                <w:sz w:val="24"/>
                <w:szCs w:val="24"/>
              </w:rPr>
            </w:pPr>
            <w:r w:rsidRPr="00BC19D9">
              <w:rPr>
                <w:rFonts w:cstheme="minorHAnsi"/>
                <w:sz w:val="24"/>
                <w:szCs w:val="24"/>
              </w:rPr>
              <w:t>Worksheet 4 Descriptive essay</w:t>
            </w:r>
          </w:p>
          <w:p w14:paraId="6F54994E" w14:textId="77777777" w:rsidR="00BC19D9" w:rsidRPr="00BC19D9" w:rsidRDefault="00BC19D9" w:rsidP="00BC19D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BC19D9">
              <w:rPr>
                <w:rFonts w:cstheme="minorHAnsi"/>
                <w:sz w:val="24"/>
                <w:szCs w:val="24"/>
                <w:lang w:val="en-GB"/>
              </w:rPr>
              <w:t>18 tot 22 Mei</w:t>
            </w:r>
          </w:p>
          <w:p w14:paraId="1B8A313C" w14:textId="77777777" w:rsidR="00BC19D9" w:rsidRPr="00BC19D9" w:rsidRDefault="00BC19D9" w:rsidP="00BC19D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BC19D9">
              <w:rPr>
                <w:rFonts w:cstheme="minorHAnsi"/>
                <w:sz w:val="24"/>
                <w:szCs w:val="24"/>
                <w:lang w:val="en-GB"/>
              </w:rPr>
              <w:t>Worksheet 1 – Past Tenses</w:t>
            </w:r>
          </w:p>
          <w:p w14:paraId="1F8F93DB" w14:textId="77777777" w:rsidR="00BC19D9" w:rsidRPr="00BC19D9" w:rsidRDefault="00BC19D9" w:rsidP="00BC19D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BC19D9">
              <w:rPr>
                <w:rFonts w:cstheme="minorHAnsi"/>
                <w:sz w:val="24"/>
                <w:szCs w:val="24"/>
                <w:lang w:val="en-GB"/>
              </w:rPr>
              <w:t>Worksheet 2 – Poetry (A sleeping black boy)</w:t>
            </w:r>
          </w:p>
          <w:p w14:paraId="6227EFDB" w14:textId="77777777" w:rsidR="00BC19D9" w:rsidRPr="00BC19D9" w:rsidRDefault="00BC19D9" w:rsidP="00BC19D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BC19D9">
              <w:rPr>
                <w:rFonts w:cstheme="minorHAnsi"/>
                <w:sz w:val="24"/>
                <w:szCs w:val="24"/>
                <w:lang w:val="en-GB"/>
              </w:rPr>
              <w:t>Worksheet 3 – Writing (agenda and minutes)</w:t>
            </w:r>
          </w:p>
          <w:p w14:paraId="31298059" w14:textId="77777777" w:rsidR="00BC19D9" w:rsidRPr="00BC19D9" w:rsidRDefault="00BC19D9" w:rsidP="00BC19D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BC19D9">
              <w:rPr>
                <w:rFonts w:cstheme="minorHAnsi"/>
                <w:sz w:val="24"/>
                <w:szCs w:val="24"/>
                <w:lang w:val="en-GB"/>
              </w:rPr>
              <w:t>25 tot 28 Mei</w:t>
            </w:r>
          </w:p>
          <w:p w14:paraId="202D9D5E" w14:textId="77777777" w:rsidR="00BC19D9" w:rsidRPr="00BC19D9" w:rsidRDefault="00BC19D9" w:rsidP="00BC19D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BC19D9">
              <w:rPr>
                <w:rFonts w:cstheme="minorHAnsi"/>
                <w:sz w:val="24"/>
                <w:szCs w:val="24"/>
                <w:lang w:val="en-GB"/>
              </w:rPr>
              <w:t>Worksheet 1: Comprehension (advertisement)</w:t>
            </w:r>
          </w:p>
          <w:p w14:paraId="10FADA1F" w14:textId="77777777" w:rsidR="00BC19D9" w:rsidRPr="00BC19D9" w:rsidRDefault="00BC19D9" w:rsidP="00BC19D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BC19D9">
              <w:rPr>
                <w:rFonts w:cstheme="minorHAnsi"/>
                <w:sz w:val="24"/>
                <w:szCs w:val="24"/>
                <w:lang w:val="en-GB"/>
              </w:rPr>
              <w:t>Worksheet 2: Writing (advertisement)</w:t>
            </w:r>
          </w:p>
          <w:p w14:paraId="028E88DE" w14:textId="77777777" w:rsidR="00BC19D9" w:rsidRPr="00BC19D9" w:rsidRDefault="00BC19D9" w:rsidP="00BC19D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BC19D9">
              <w:rPr>
                <w:rFonts w:cstheme="minorHAnsi"/>
                <w:sz w:val="24"/>
                <w:szCs w:val="24"/>
                <w:lang w:val="en-GB"/>
              </w:rPr>
              <w:t>Worksheet 3: Language (modal verbs)</w:t>
            </w:r>
          </w:p>
          <w:p w14:paraId="3ACAB4EB" w14:textId="034FAD02" w:rsidR="00BC19D9" w:rsidRPr="00BC19D9" w:rsidRDefault="00BC19D9" w:rsidP="00BC19D9">
            <w:pPr>
              <w:rPr>
                <w:rFonts w:cstheme="minorHAnsi"/>
                <w:iCs/>
                <w:sz w:val="24"/>
                <w:szCs w:val="24"/>
              </w:rPr>
            </w:pPr>
            <w:r w:rsidRPr="00BC19D9">
              <w:rPr>
                <w:rFonts w:cstheme="minorHAnsi"/>
                <w:sz w:val="24"/>
                <w:szCs w:val="24"/>
                <w:lang w:val="en-GB"/>
              </w:rPr>
              <w:t>Marking of all activities done using memoranda on Google Class Code uluo2tl.</w:t>
            </w:r>
          </w:p>
        </w:tc>
      </w:tr>
      <w:tr w:rsidR="00BC19D9" w:rsidRPr="00701997" w14:paraId="2564F470" w14:textId="77777777" w:rsidTr="00C178E4">
        <w:tc>
          <w:tcPr>
            <w:tcW w:w="737" w:type="dxa"/>
          </w:tcPr>
          <w:p w14:paraId="37310BEA" w14:textId="77777777" w:rsidR="00BC19D9" w:rsidRPr="00701997" w:rsidRDefault="00BC19D9" w:rsidP="00C178E4">
            <w:r w:rsidRPr="00701997">
              <w:t>3</w:t>
            </w:r>
          </w:p>
        </w:tc>
        <w:tc>
          <w:tcPr>
            <w:tcW w:w="1642" w:type="dxa"/>
          </w:tcPr>
          <w:p w14:paraId="6FA2E6B2" w14:textId="77777777" w:rsidR="00BC19D9" w:rsidRPr="00701997" w:rsidRDefault="00BC19D9" w:rsidP="00C178E4">
            <w:r w:rsidRPr="00701997">
              <w:t>WISKUNDE</w:t>
            </w:r>
          </w:p>
        </w:tc>
        <w:tc>
          <w:tcPr>
            <w:tcW w:w="8334" w:type="dxa"/>
          </w:tcPr>
          <w:p w14:paraId="22A8CB4B" w14:textId="77777777" w:rsidR="00BC19D9" w:rsidRPr="00BC19D9" w:rsidRDefault="00BC19D9" w:rsidP="00BC19D9">
            <w:pPr>
              <w:rPr>
                <w:rFonts w:cstheme="minorHAnsi"/>
                <w:sz w:val="24"/>
                <w:szCs w:val="24"/>
                <w:lang w:val="af-ZA"/>
              </w:rPr>
            </w:pPr>
            <w:r w:rsidRPr="00BC19D9">
              <w:rPr>
                <w:rFonts w:cstheme="minorHAnsi"/>
                <w:sz w:val="24"/>
                <w:szCs w:val="24"/>
                <w:lang w:val="af-ZA"/>
              </w:rPr>
              <w:t xml:space="preserve">Toets bl. 74 (Vraag 1 – 8) </w:t>
            </w:r>
            <w:r w:rsidRPr="00BC19D9">
              <w:rPr>
                <w:rFonts w:cstheme="minorHAnsi"/>
                <w:sz w:val="24"/>
                <w:szCs w:val="24"/>
                <w:lang w:val="af-ZA"/>
              </w:rPr>
              <w:br/>
              <w:t>Oefenvraestel 1 bl. 320 (Vraag 1 – 4)</w:t>
            </w:r>
          </w:p>
          <w:p w14:paraId="408BD27D" w14:textId="77777777" w:rsidR="00BC19D9" w:rsidRPr="00BC19D9" w:rsidRDefault="00BC19D9" w:rsidP="00BC19D9">
            <w:pPr>
              <w:rPr>
                <w:rFonts w:cstheme="minorHAnsi"/>
                <w:sz w:val="24"/>
                <w:szCs w:val="24"/>
                <w:lang w:val="af-ZA"/>
              </w:rPr>
            </w:pPr>
            <w:r w:rsidRPr="00BC19D9">
              <w:rPr>
                <w:rFonts w:cstheme="minorHAnsi"/>
                <w:sz w:val="24"/>
                <w:szCs w:val="24"/>
                <w:lang w:val="af-ZA"/>
              </w:rPr>
              <w:t>Getalpatrone bl. 54 (Vraag 1 – 7)</w:t>
            </w:r>
          </w:p>
          <w:p w14:paraId="4F16E1DF" w14:textId="77777777" w:rsidR="00BC19D9" w:rsidRPr="00BC19D9" w:rsidRDefault="00BC19D9" w:rsidP="00BC19D9">
            <w:pPr>
              <w:rPr>
                <w:rFonts w:cstheme="minorHAnsi"/>
                <w:sz w:val="24"/>
                <w:szCs w:val="24"/>
                <w:lang w:val="af-ZA"/>
              </w:rPr>
            </w:pPr>
            <w:r w:rsidRPr="00BC19D9">
              <w:rPr>
                <w:rFonts w:cstheme="minorHAnsi"/>
                <w:sz w:val="24"/>
                <w:szCs w:val="24"/>
                <w:lang w:val="af-ZA"/>
              </w:rPr>
              <w:t>Trigonometrie Hersiening bl. 163 (Vraag 1 – 5)</w:t>
            </w:r>
          </w:p>
          <w:p w14:paraId="2911A7F4" w14:textId="3BE40765" w:rsidR="00BC19D9" w:rsidRPr="00BC19D9" w:rsidRDefault="00BC19D9" w:rsidP="00BC19D9">
            <w:pPr>
              <w:rPr>
                <w:rFonts w:cstheme="minorHAnsi"/>
                <w:sz w:val="24"/>
                <w:szCs w:val="24"/>
              </w:rPr>
            </w:pPr>
            <w:r w:rsidRPr="00BC19D9">
              <w:rPr>
                <w:rFonts w:cstheme="minorHAnsi"/>
                <w:sz w:val="24"/>
                <w:szCs w:val="24"/>
                <w:lang w:val="af-ZA"/>
              </w:rPr>
              <w:t>Oefenvraestel 1 bl. 170 (Vraag 1 – 6)</w:t>
            </w:r>
          </w:p>
        </w:tc>
      </w:tr>
      <w:tr w:rsidR="00BC19D9" w:rsidRPr="00701997" w14:paraId="051FA17A" w14:textId="77777777" w:rsidTr="00C178E4">
        <w:tc>
          <w:tcPr>
            <w:tcW w:w="737" w:type="dxa"/>
          </w:tcPr>
          <w:p w14:paraId="2D023A64" w14:textId="77777777" w:rsidR="00BC19D9" w:rsidRPr="00701997" w:rsidRDefault="00BC19D9" w:rsidP="00C178E4">
            <w:r w:rsidRPr="00701997">
              <w:t>4</w:t>
            </w:r>
          </w:p>
        </w:tc>
        <w:tc>
          <w:tcPr>
            <w:tcW w:w="1642" w:type="dxa"/>
          </w:tcPr>
          <w:p w14:paraId="4986CFAA" w14:textId="77777777" w:rsidR="00BC19D9" w:rsidRPr="00701997" w:rsidRDefault="00BC19D9" w:rsidP="00C178E4">
            <w:r w:rsidRPr="00701997">
              <w:t>WISKUNDE GELETTERDHEID</w:t>
            </w:r>
          </w:p>
        </w:tc>
        <w:tc>
          <w:tcPr>
            <w:tcW w:w="8334" w:type="dxa"/>
          </w:tcPr>
          <w:p w14:paraId="62EA4A95" w14:textId="77777777" w:rsidR="00BC19D9" w:rsidRPr="00BC19D9" w:rsidRDefault="00BC19D9" w:rsidP="00BC19D9">
            <w:pPr>
              <w:rPr>
                <w:rFonts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BC19D9">
              <w:rPr>
                <w:rFonts w:cstheme="minorHAnsi"/>
                <w:bCs/>
                <w:sz w:val="24"/>
                <w:szCs w:val="24"/>
                <w:lang w:val="en-GB"/>
              </w:rPr>
              <w:t>Hersien</w:t>
            </w:r>
            <w:proofErr w:type="spellEnd"/>
            <w:r w:rsidRPr="00BC19D9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9D9">
              <w:rPr>
                <w:rFonts w:cstheme="minorHAnsi"/>
                <w:bCs/>
                <w:sz w:val="24"/>
                <w:szCs w:val="24"/>
                <w:lang w:val="en-GB"/>
              </w:rPr>
              <w:t>hoofstuk</w:t>
            </w:r>
            <w:proofErr w:type="spellEnd"/>
            <w:r w:rsidRPr="00BC19D9">
              <w:rPr>
                <w:rFonts w:cstheme="minorHAnsi"/>
                <w:bCs/>
                <w:sz w:val="24"/>
                <w:szCs w:val="24"/>
                <w:lang w:val="en-GB"/>
              </w:rPr>
              <w:t xml:space="preserve"> 2 </w:t>
            </w:r>
            <w:proofErr w:type="spellStart"/>
            <w:r w:rsidRPr="00BC19D9">
              <w:rPr>
                <w:rFonts w:cstheme="minorHAnsi"/>
                <w:bCs/>
                <w:sz w:val="24"/>
                <w:szCs w:val="24"/>
                <w:lang w:val="en-GB"/>
              </w:rPr>
              <w:t>en</w:t>
            </w:r>
            <w:proofErr w:type="spellEnd"/>
            <w:r w:rsidRPr="00BC19D9">
              <w:rPr>
                <w:rFonts w:cstheme="minorHAnsi"/>
                <w:bCs/>
                <w:sz w:val="24"/>
                <w:szCs w:val="24"/>
                <w:lang w:val="en-GB"/>
              </w:rPr>
              <w:t xml:space="preserve"> 5.</w:t>
            </w:r>
          </w:p>
          <w:p w14:paraId="513C2A7E" w14:textId="77777777" w:rsidR="00BC19D9" w:rsidRPr="00BC19D9" w:rsidRDefault="00BC19D9" w:rsidP="00BC19D9">
            <w:pPr>
              <w:rPr>
                <w:rFonts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BC19D9">
              <w:rPr>
                <w:rFonts w:cstheme="minorHAnsi"/>
                <w:bCs/>
                <w:sz w:val="24"/>
                <w:szCs w:val="24"/>
                <w:lang w:val="en-GB"/>
              </w:rPr>
              <w:t>Hoofstuk</w:t>
            </w:r>
            <w:proofErr w:type="spellEnd"/>
            <w:r w:rsidRPr="00BC19D9">
              <w:rPr>
                <w:rFonts w:cstheme="minorHAnsi"/>
                <w:bCs/>
                <w:sz w:val="24"/>
                <w:szCs w:val="24"/>
                <w:lang w:val="en-GB"/>
              </w:rPr>
              <w:t xml:space="preserve"> 7 is </w:t>
            </w:r>
            <w:proofErr w:type="spellStart"/>
            <w:r w:rsidRPr="00BC19D9">
              <w:rPr>
                <w:rFonts w:cstheme="minorHAnsi"/>
                <w:bCs/>
                <w:sz w:val="24"/>
                <w:szCs w:val="24"/>
                <w:lang w:val="en-GB"/>
              </w:rPr>
              <w:t>samevatting</w:t>
            </w:r>
            <w:proofErr w:type="spellEnd"/>
            <w:r w:rsidRPr="00BC19D9">
              <w:rPr>
                <w:rFonts w:cstheme="minorHAnsi"/>
                <w:bCs/>
                <w:sz w:val="24"/>
                <w:szCs w:val="24"/>
                <w:lang w:val="en-GB"/>
              </w:rPr>
              <w:t xml:space="preserve"> van </w:t>
            </w:r>
            <w:proofErr w:type="spellStart"/>
            <w:r w:rsidRPr="00BC19D9">
              <w:rPr>
                <w:rFonts w:cstheme="minorHAnsi"/>
                <w:bCs/>
                <w:sz w:val="24"/>
                <w:szCs w:val="24"/>
                <w:lang w:val="en-GB"/>
              </w:rPr>
              <w:t>Omtrek</w:t>
            </w:r>
            <w:proofErr w:type="spellEnd"/>
            <w:r w:rsidRPr="00BC19D9">
              <w:rPr>
                <w:rFonts w:cstheme="minorHAnsi"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C19D9">
              <w:rPr>
                <w:rFonts w:cstheme="minorHAnsi"/>
                <w:bCs/>
                <w:sz w:val="24"/>
                <w:szCs w:val="24"/>
                <w:lang w:val="en-GB"/>
              </w:rPr>
              <w:t>oppervlak</w:t>
            </w:r>
            <w:r w:rsidRPr="00BC19D9">
              <w:rPr>
                <w:rFonts w:cstheme="minorHAnsi"/>
                <w:bCs/>
                <w:sz w:val="24"/>
                <w:szCs w:val="24"/>
              </w:rPr>
              <w:t>te</w:t>
            </w:r>
            <w:proofErr w:type="spellEnd"/>
            <w:r w:rsidRPr="00BC19D9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C19D9">
              <w:rPr>
                <w:rFonts w:cstheme="minorHAnsi"/>
                <w:bCs/>
                <w:sz w:val="24"/>
                <w:szCs w:val="24"/>
                <w:lang w:val="en-GB"/>
              </w:rPr>
              <w:t>en</w:t>
            </w:r>
            <w:proofErr w:type="spellEnd"/>
            <w:r w:rsidRPr="00BC19D9">
              <w:rPr>
                <w:rFonts w:cstheme="minorHAnsi"/>
                <w:bCs/>
                <w:sz w:val="24"/>
                <w:szCs w:val="24"/>
                <w:lang w:val="en-GB"/>
              </w:rPr>
              <w:t xml:space="preserve"> volume.</w:t>
            </w:r>
          </w:p>
          <w:p w14:paraId="0C3700FD" w14:textId="77777777" w:rsidR="00BC19D9" w:rsidRPr="00BC19D9" w:rsidRDefault="00BC19D9" w:rsidP="00BC19D9">
            <w:pPr>
              <w:rPr>
                <w:rFonts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BC19D9">
              <w:rPr>
                <w:rFonts w:cstheme="minorHAnsi"/>
                <w:bCs/>
                <w:sz w:val="24"/>
                <w:szCs w:val="24"/>
                <w:lang w:val="en-GB"/>
              </w:rPr>
              <w:t>Ondersoek</w:t>
            </w:r>
            <w:proofErr w:type="spellEnd"/>
            <w:r w:rsidRPr="00BC19D9">
              <w:rPr>
                <w:rFonts w:cstheme="minorHAnsi"/>
                <w:bCs/>
                <w:sz w:val="24"/>
                <w:szCs w:val="24"/>
                <w:lang w:val="en-GB"/>
              </w:rPr>
              <w:t xml:space="preserve"> 1Bl. 78-82</w:t>
            </w:r>
          </w:p>
          <w:p w14:paraId="352D9BE3" w14:textId="77777777" w:rsidR="00BC19D9" w:rsidRPr="00BC19D9" w:rsidRDefault="00BC19D9" w:rsidP="00BC19D9">
            <w:pPr>
              <w:rPr>
                <w:rFonts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BC19D9">
              <w:rPr>
                <w:rFonts w:cstheme="minorHAnsi"/>
                <w:bCs/>
                <w:sz w:val="24"/>
                <w:szCs w:val="24"/>
                <w:lang w:val="en-GB"/>
              </w:rPr>
              <w:t>Kontroletoets</w:t>
            </w:r>
            <w:proofErr w:type="spellEnd"/>
            <w:r w:rsidRPr="00BC19D9">
              <w:rPr>
                <w:rFonts w:cstheme="minorHAnsi"/>
                <w:bCs/>
                <w:sz w:val="24"/>
                <w:szCs w:val="24"/>
                <w:lang w:val="en-GB"/>
              </w:rPr>
              <w:t xml:space="preserve"> Bl. 82-83</w:t>
            </w:r>
          </w:p>
          <w:p w14:paraId="31C23339" w14:textId="77777777" w:rsidR="00BC19D9" w:rsidRPr="00BC19D9" w:rsidRDefault="00BC19D9" w:rsidP="00BC19D9">
            <w:pPr>
              <w:rPr>
                <w:rFonts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BC19D9">
              <w:rPr>
                <w:rFonts w:cstheme="minorHAnsi"/>
                <w:bCs/>
                <w:sz w:val="24"/>
                <w:szCs w:val="24"/>
                <w:lang w:val="en-GB"/>
              </w:rPr>
              <w:t>Oefeningvraestel</w:t>
            </w:r>
            <w:proofErr w:type="spellEnd"/>
            <w:r w:rsidRPr="00BC19D9">
              <w:rPr>
                <w:rFonts w:cstheme="minorHAnsi"/>
                <w:bCs/>
                <w:sz w:val="24"/>
                <w:szCs w:val="24"/>
                <w:lang w:val="en-GB"/>
              </w:rPr>
              <w:t xml:space="preserve"> 1 Bl. 142-147</w:t>
            </w:r>
          </w:p>
          <w:p w14:paraId="0233F0CC" w14:textId="77777777" w:rsidR="00BC19D9" w:rsidRPr="00BC19D9" w:rsidRDefault="00BC19D9" w:rsidP="00BC19D9">
            <w:pPr>
              <w:rPr>
                <w:rFonts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BC19D9">
              <w:rPr>
                <w:rFonts w:cstheme="minorHAnsi"/>
                <w:bCs/>
                <w:sz w:val="24"/>
                <w:szCs w:val="24"/>
                <w:lang w:val="en-GB"/>
              </w:rPr>
              <w:t>Oefeningvraestel</w:t>
            </w:r>
            <w:proofErr w:type="spellEnd"/>
            <w:r w:rsidRPr="00BC19D9">
              <w:rPr>
                <w:rFonts w:cstheme="minorHAnsi"/>
                <w:bCs/>
                <w:sz w:val="24"/>
                <w:szCs w:val="24"/>
                <w:lang w:val="en-GB"/>
              </w:rPr>
              <w:t xml:space="preserve"> 2 Bl. 148-153</w:t>
            </w:r>
          </w:p>
          <w:p w14:paraId="1DA9627B" w14:textId="77777777" w:rsidR="00BC19D9" w:rsidRPr="00BC19D9" w:rsidRDefault="00BC19D9" w:rsidP="00BC19D9">
            <w:pPr>
              <w:rPr>
                <w:rFonts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BC19D9">
              <w:rPr>
                <w:rFonts w:cstheme="minorHAnsi"/>
                <w:bCs/>
                <w:sz w:val="24"/>
                <w:szCs w:val="24"/>
                <w:lang w:val="en-GB"/>
              </w:rPr>
              <w:t>Oefening</w:t>
            </w:r>
            <w:proofErr w:type="spellEnd"/>
            <w:r w:rsidRPr="00BC19D9">
              <w:rPr>
                <w:rFonts w:cstheme="minorHAnsi"/>
                <w:bCs/>
                <w:sz w:val="24"/>
                <w:szCs w:val="24"/>
                <w:lang w:val="en-GB"/>
              </w:rPr>
              <w:t xml:space="preserve"> 1 bl. 158 </w:t>
            </w:r>
            <w:r w:rsidRPr="00BC19D9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proofErr w:type="spellStart"/>
            <w:r w:rsidRPr="00BC19D9">
              <w:rPr>
                <w:rFonts w:cstheme="minorHAnsi"/>
                <w:bCs/>
                <w:sz w:val="24"/>
                <w:szCs w:val="24"/>
                <w:lang w:val="en-GB"/>
              </w:rPr>
              <w:t>Oefening</w:t>
            </w:r>
            <w:proofErr w:type="spellEnd"/>
            <w:r w:rsidRPr="00BC19D9">
              <w:rPr>
                <w:rFonts w:cstheme="minorHAnsi"/>
                <w:bCs/>
                <w:sz w:val="24"/>
                <w:szCs w:val="24"/>
                <w:lang w:val="en-GB"/>
              </w:rPr>
              <w:t xml:space="preserve"> 3 bl. 161</w:t>
            </w:r>
          </w:p>
          <w:p w14:paraId="0633CE26" w14:textId="77777777" w:rsidR="00BC19D9" w:rsidRPr="00BC19D9" w:rsidRDefault="00BC19D9" w:rsidP="00BC19D9">
            <w:pPr>
              <w:rPr>
                <w:rFonts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BC19D9">
              <w:rPr>
                <w:rFonts w:cstheme="minorHAnsi"/>
                <w:bCs/>
                <w:sz w:val="24"/>
                <w:szCs w:val="24"/>
                <w:lang w:val="en-GB"/>
              </w:rPr>
              <w:lastRenderedPageBreak/>
              <w:t>Oefening</w:t>
            </w:r>
            <w:proofErr w:type="spellEnd"/>
            <w:r w:rsidRPr="00BC19D9">
              <w:rPr>
                <w:rFonts w:cstheme="minorHAnsi"/>
                <w:bCs/>
                <w:sz w:val="24"/>
                <w:szCs w:val="24"/>
                <w:lang w:val="en-GB"/>
              </w:rPr>
              <w:t xml:space="preserve"> 4 bl. 163</w:t>
            </w:r>
            <w:r w:rsidRPr="00BC19D9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proofErr w:type="spellStart"/>
            <w:r w:rsidRPr="00BC19D9">
              <w:rPr>
                <w:rFonts w:cstheme="minorHAnsi"/>
                <w:bCs/>
                <w:sz w:val="24"/>
                <w:szCs w:val="24"/>
                <w:lang w:val="en-GB"/>
              </w:rPr>
              <w:t>Oefening</w:t>
            </w:r>
            <w:proofErr w:type="spellEnd"/>
            <w:r w:rsidRPr="00BC19D9">
              <w:rPr>
                <w:rFonts w:cstheme="minorHAnsi"/>
                <w:bCs/>
                <w:sz w:val="24"/>
                <w:szCs w:val="24"/>
                <w:lang w:val="en-GB"/>
              </w:rPr>
              <w:t xml:space="preserve"> 5 bl. 165</w:t>
            </w:r>
            <w:r w:rsidRPr="00BC19D9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proofErr w:type="spellStart"/>
            <w:r w:rsidRPr="00BC19D9">
              <w:rPr>
                <w:rFonts w:cstheme="minorHAnsi"/>
                <w:bCs/>
                <w:sz w:val="24"/>
                <w:szCs w:val="24"/>
                <w:lang w:val="en-GB"/>
              </w:rPr>
              <w:t>Oefening</w:t>
            </w:r>
            <w:proofErr w:type="spellEnd"/>
            <w:r w:rsidRPr="00BC19D9">
              <w:rPr>
                <w:rFonts w:cstheme="minorHAnsi"/>
                <w:bCs/>
                <w:sz w:val="24"/>
                <w:szCs w:val="24"/>
                <w:lang w:val="en-GB"/>
              </w:rPr>
              <w:t xml:space="preserve"> 6 bl. 167</w:t>
            </w:r>
          </w:p>
          <w:p w14:paraId="0C783A89" w14:textId="77777777" w:rsidR="00BC19D9" w:rsidRPr="00BC19D9" w:rsidRDefault="00BC19D9" w:rsidP="00BC19D9">
            <w:pPr>
              <w:rPr>
                <w:rFonts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BC19D9">
              <w:rPr>
                <w:rFonts w:cstheme="minorHAnsi"/>
                <w:bCs/>
                <w:sz w:val="24"/>
                <w:szCs w:val="24"/>
                <w:lang w:val="en-GB"/>
              </w:rPr>
              <w:t>Oefening</w:t>
            </w:r>
            <w:proofErr w:type="spellEnd"/>
            <w:r w:rsidRPr="00BC19D9">
              <w:rPr>
                <w:rFonts w:cstheme="minorHAnsi"/>
                <w:bCs/>
                <w:sz w:val="24"/>
                <w:szCs w:val="24"/>
                <w:lang w:val="en-GB"/>
              </w:rPr>
              <w:t xml:space="preserve"> 8 Bl. 169</w:t>
            </w:r>
            <w:r w:rsidRPr="00BC19D9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proofErr w:type="spellStart"/>
            <w:r w:rsidRPr="00BC19D9">
              <w:rPr>
                <w:rFonts w:cstheme="minorHAnsi"/>
                <w:bCs/>
                <w:sz w:val="24"/>
                <w:szCs w:val="24"/>
                <w:lang w:val="en-GB"/>
              </w:rPr>
              <w:t>Oefening</w:t>
            </w:r>
            <w:proofErr w:type="spellEnd"/>
            <w:r w:rsidRPr="00BC19D9">
              <w:rPr>
                <w:rFonts w:cstheme="minorHAnsi"/>
                <w:bCs/>
                <w:sz w:val="24"/>
                <w:szCs w:val="24"/>
                <w:lang w:val="en-GB"/>
              </w:rPr>
              <w:t xml:space="preserve"> 10 Bl. 171</w:t>
            </w:r>
          </w:p>
          <w:p w14:paraId="52E3B83B" w14:textId="31047885" w:rsidR="00BC19D9" w:rsidRPr="00BC19D9" w:rsidRDefault="00BC19D9" w:rsidP="00C178E4">
            <w:pPr>
              <w:rPr>
                <w:rFonts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BC19D9">
              <w:rPr>
                <w:rFonts w:cstheme="minorHAnsi"/>
                <w:bCs/>
                <w:sz w:val="24"/>
                <w:szCs w:val="24"/>
                <w:lang w:val="en-GB"/>
              </w:rPr>
              <w:t>Hoofstuk</w:t>
            </w:r>
            <w:proofErr w:type="spellEnd"/>
            <w:r w:rsidRPr="00BC19D9">
              <w:rPr>
                <w:rFonts w:cstheme="minorHAnsi"/>
                <w:bCs/>
                <w:sz w:val="24"/>
                <w:szCs w:val="24"/>
                <w:lang w:val="en-GB"/>
              </w:rPr>
              <w:t xml:space="preserve"> 1-8 is op google classroom </w:t>
            </w:r>
            <w:proofErr w:type="spellStart"/>
            <w:r w:rsidRPr="00BC19D9">
              <w:rPr>
                <w:rFonts w:cstheme="minorHAnsi"/>
                <w:bCs/>
                <w:sz w:val="24"/>
                <w:szCs w:val="24"/>
                <w:lang w:val="en-GB"/>
              </w:rPr>
              <w:t>en</w:t>
            </w:r>
            <w:proofErr w:type="spellEnd"/>
            <w:r w:rsidRPr="00BC19D9">
              <w:rPr>
                <w:rFonts w:cstheme="minorHAnsi"/>
                <w:bCs/>
                <w:sz w:val="24"/>
                <w:szCs w:val="24"/>
                <w:lang w:val="en-GB"/>
              </w:rPr>
              <w:t xml:space="preserve"> was per </w:t>
            </w:r>
            <w:proofErr w:type="spellStart"/>
            <w:r w:rsidRPr="00BC19D9">
              <w:rPr>
                <w:rFonts w:cstheme="minorHAnsi"/>
                <w:bCs/>
                <w:sz w:val="24"/>
                <w:szCs w:val="24"/>
                <w:lang w:val="en-GB"/>
              </w:rPr>
              <w:t>whatsapp</w:t>
            </w:r>
            <w:proofErr w:type="spellEnd"/>
            <w:r w:rsidRPr="00BC19D9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9D9">
              <w:rPr>
                <w:rFonts w:cstheme="minorHAnsi"/>
                <w:bCs/>
                <w:sz w:val="24"/>
                <w:szCs w:val="24"/>
                <w:lang w:val="en-GB"/>
              </w:rPr>
              <w:t>gestuur</w:t>
            </w:r>
            <w:proofErr w:type="spellEnd"/>
            <w:r w:rsidRPr="00BC19D9">
              <w:rPr>
                <w:rFonts w:cstheme="minorHAnsi"/>
                <w:bCs/>
                <w:sz w:val="24"/>
                <w:szCs w:val="24"/>
                <w:lang w:val="en-GB"/>
              </w:rPr>
              <w:t xml:space="preserve"> as </w:t>
            </w:r>
            <w:proofErr w:type="spellStart"/>
            <w:r w:rsidRPr="00BC19D9">
              <w:rPr>
                <w:rFonts w:cstheme="minorHAnsi"/>
                <w:bCs/>
                <w:sz w:val="24"/>
                <w:szCs w:val="24"/>
                <w:lang w:val="en-GB"/>
              </w:rPr>
              <w:t>jy</w:t>
            </w:r>
            <w:proofErr w:type="spellEnd"/>
            <w:r w:rsidRPr="00BC19D9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9D9">
              <w:rPr>
                <w:rFonts w:cstheme="minorHAnsi"/>
                <w:bCs/>
                <w:sz w:val="24"/>
                <w:szCs w:val="24"/>
                <w:lang w:val="en-GB"/>
              </w:rPr>
              <w:t>vooruit</w:t>
            </w:r>
            <w:proofErr w:type="spellEnd"/>
            <w:r w:rsidRPr="00BC19D9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9D9">
              <w:rPr>
                <w:rFonts w:cstheme="minorHAnsi"/>
                <w:bCs/>
                <w:sz w:val="24"/>
                <w:szCs w:val="24"/>
                <w:lang w:val="en-GB"/>
              </w:rPr>
              <w:t>wil</w:t>
            </w:r>
            <w:proofErr w:type="spellEnd"/>
            <w:r w:rsidRPr="00BC19D9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9D9">
              <w:rPr>
                <w:rFonts w:cstheme="minorHAnsi"/>
                <w:bCs/>
                <w:sz w:val="24"/>
                <w:szCs w:val="24"/>
                <w:lang w:val="en-GB"/>
              </w:rPr>
              <w:t>werk</w:t>
            </w:r>
            <w:proofErr w:type="spellEnd"/>
            <w:r w:rsidRPr="00BC19D9">
              <w:rPr>
                <w:rFonts w:cstheme="minorHAnsi"/>
                <w:bCs/>
                <w:sz w:val="24"/>
                <w:szCs w:val="24"/>
                <w:lang w:val="en-GB"/>
              </w:rPr>
              <w:t>.</w:t>
            </w:r>
          </w:p>
        </w:tc>
      </w:tr>
      <w:tr w:rsidR="00BC19D9" w:rsidRPr="00701997" w14:paraId="16DAE96A" w14:textId="77777777" w:rsidTr="00C178E4">
        <w:tc>
          <w:tcPr>
            <w:tcW w:w="737" w:type="dxa"/>
          </w:tcPr>
          <w:p w14:paraId="29828A55" w14:textId="77777777" w:rsidR="00BC19D9" w:rsidRPr="00701997" w:rsidRDefault="00BC19D9" w:rsidP="00C178E4">
            <w:r w:rsidRPr="00701997">
              <w:lastRenderedPageBreak/>
              <w:t>5</w:t>
            </w:r>
          </w:p>
        </w:tc>
        <w:tc>
          <w:tcPr>
            <w:tcW w:w="1642" w:type="dxa"/>
          </w:tcPr>
          <w:p w14:paraId="10019D86" w14:textId="77777777" w:rsidR="00BC19D9" w:rsidRPr="00701997" w:rsidRDefault="00BC19D9" w:rsidP="00C178E4">
            <w:r w:rsidRPr="00701997">
              <w:t>LEWENSORI</w:t>
            </w:r>
            <w:r w:rsidRPr="00701997">
              <w:rPr>
                <w:rFonts w:cstheme="minorHAnsi"/>
              </w:rPr>
              <w:t>Ë</w:t>
            </w:r>
            <w:r w:rsidRPr="00701997">
              <w:t>NTERING</w:t>
            </w:r>
          </w:p>
        </w:tc>
        <w:tc>
          <w:tcPr>
            <w:tcW w:w="8334" w:type="dxa"/>
          </w:tcPr>
          <w:p w14:paraId="0910A3D8" w14:textId="77777777" w:rsidR="00BC19D9" w:rsidRPr="00BC19D9" w:rsidRDefault="00BC19D9" w:rsidP="00BC19D9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BC19D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Eksamenskryfvaardighede</w:t>
            </w:r>
            <w:proofErr w:type="spellEnd"/>
            <w:r w:rsidRPr="00BC19D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. Lees bl.107-111.</w:t>
            </w:r>
          </w:p>
          <w:p w14:paraId="5E6A4905" w14:textId="77777777" w:rsidR="00BC19D9" w:rsidRPr="00BC19D9" w:rsidRDefault="00BC19D9" w:rsidP="00BC19D9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BC19D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Doen</w:t>
            </w:r>
            <w:proofErr w:type="spellEnd"/>
            <w:r w:rsidRPr="00BC19D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19D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Aktiwiteit</w:t>
            </w:r>
            <w:proofErr w:type="spellEnd"/>
            <w:r w:rsidRPr="00BC19D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9, </w:t>
            </w:r>
            <w:proofErr w:type="spellStart"/>
            <w:r w:rsidRPr="00BC19D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nr</w:t>
            </w:r>
            <w:proofErr w:type="spellEnd"/>
            <w:r w:rsidRPr="00BC19D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. 1-</w:t>
            </w:r>
            <w:proofErr w:type="gramStart"/>
            <w:r w:rsidRPr="00BC19D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5  (</w:t>
            </w:r>
            <w:proofErr w:type="gramEnd"/>
            <w:r w:rsidRPr="00BC19D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bl.112) </w:t>
            </w:r>
            <w:proofErr w:type="spellStart"/>
            <w:r w:rsidRPr="00BC19D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en</w:t>
            </w:r>
            <w:proofErr w:type="spellEnd"/>
            <w:r w:rsidRPr="00BC19D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19D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Aktiwiteit</w:t>
            </w:r>
            <w:proofErr w:type="spellEnd"/>
            <w:r w:rsidRPr="00BC19D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10, nr.1-5 (bl.112-113).</w:t>
            </w:r>
          </w:p>
          <w:p w14:paraId="2E801D75" w14:textId="77777777" w:rsidR="00BC19D9" w:rsidRPr="00BC19D9" w:rsidRDefault="00BC19D9" w:rsidP="00BC19D9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BC19D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Lees bl. 113 – 115 </w:t>
            </w:r>
            <w:proofErr w:type="spellStart"/>
            <w:r w:rsidRPr="00BC19D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en</w:t>
            </w:r>
            <w:proofErr w:type="spellEnd"/>
            <w:r w:rsidRPr="00BC19D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bl.118. </w:t>
            </w:r>
            <w:proofErr w:type="spellStart"/>
            <w:r w:rsidRPr="00BC19D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Stel</w:t>
            </w:r>
            <w:proofErr w:type="spellEnd"/>
            <w:r w:rsidRPr="00BC19D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‘n </w:t>
            </w:r>
            <w:proofErr w:type="spellStart"/>
            <w:r w:rsidRPr="00BC19D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studieplan</w:t>
            </w:r>
            <w:proofErr w:type="spellEnd"/>
            <w:r w:rsidRPr="00BC19D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19D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vir</w:t>
            </w:r>
            <w:proofErr w:type="spellEnd"/>
            <w:r w:rsidRPr="00BC19D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die week in </w:t>
            </w:r>
            <w:proofErr w:type="spellStart"/>
            <w:r w:rsidRPr="00BC19D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jou</w:t>
            </w:r>
            <w:proofErr w:type="spellEnd"/>
            <w:r w:rsidRPr="00BC19D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19D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skrif</w:t>
            </w:r>
            <w:proofErr w:type="spellEnd"/>
            <w:r w:rsidRPr="00BC19D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op.</w:t>
            </w:r>
          </w:p>
          <w:p w14:paraId="03F6E6C7" w14:textId="77777777" w:rsidR="00BC19D9" w:rsidRPr="00BC19D9" w:rsidRDefault="00BC19D9" w:rsidP="00BC19D9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en-ZA"/>
              </w:rPr>
            </w:pPr>
            <w:proofErr w:type="spellStart"/>
            <w:r w:rsidRPr="00BC19D9">
              <w:rPr>
                <w:rFonts w:eastAsia="Times New Roman" w:cstheme="minorHAnsi"/>
                <w:color w:val="000000" w:themeColor="text1"/>
                <w:sz w:val="24"/>
                <w:szCs w:val="24"/>
                <w:lang w:eastAsia="en-ZA"/>
              </w:rPr>
              <w:t>Skeidsregter</w:t>
            </w:r>
            <w:proofErr w:type="spellEnd"/>
            <w:r w:rsidRPr="00BC19D9">
              <w:rPr>
                <w:rFonts w:eastAsia="Times New Roman" w:cstheme="minorHAnsi"/>
                <w:color w:val="000000" w:themeColor="text1"/>
                <w:sz w:val="24"/>
                <w:szCs w:val="24"/>
                <w:lang w:eastAsia="en-ZA"/>
              </w:rPr>
              <w:t xml:space="preserve">, </w:t>
            </w:r>
            <w:proofErr w:type="spellStart"/>
            <w:r w:rsidRPr="00BC19D9">
              <w:rPr>
                <w:rFonts w:eastAsia="Times New Roman" w:cstheme="minorHAnsi"/>
                <w:color w:val="000000" w:themeColor="text1"/>
                <w:sz w:val="24"/>
                <w:szCs w:val="24"/>
                <w:lang w:eastAsia="en-ZA"/>
              </w:rPr>
              <w:t>administratiewe</w:t>
            </w:r>
            <w:proofErr w:type="spellEnd"/>
            <w:r w:rsidRPr="00BC19D9">
              <w:rPr>
                <w:rFonts w:eastAsia="Times New Roman" w:cstheme="minorHAnsi"/>
                <w:color w:val="000000" w:themeColor="text1"/>
                <w:sz w:val="24"/>
                <w:szCs w:val="24"/>
                <w:lang w:eastAsia="en-ZA"/>
              </w:rPr>
              <w:t xml:space="preserve">, </w:t>
            </w:r>
            <w:proofErr w:type="spellStart"/>
            <w:r w:rsidRPr="00BC19D9">
              <w:rPr>
                <w:rFonts w:eastAsia="Times New Roman" w:cstheme="minorHAnsi"/>
                <w:color w:val="000000" w:themeColor="text1"/>
                <w:sz w:val="24"/>
                <w:szCs w:val="24"/>
                <w:lang w:eastAsia="en-ZA"/>
              </w:rPr>
              <w:t>organisatoriese</w:t>
            </w:r>
            <w:proofErr w:type="spellEnd"/>
            <w:r w:rsidRPr="00BC19D9">
              <w:rPr>
                <w:rFonts w:eastAsia="Times New Roman" w:cstheme="minorHAnsi"/>
                <w:color w:val="000000" w:themeColor="text1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BC19D9">
              <w:rPr>
                <w:rFonts w:eastAsia="Times New Roman" w:cstheme="minorHAnsi"/>
                <w:color w:val="000000" w:themeColor="text1"/>
                <w:sz w:val="24"/>
                <w:szCs w:val="24"/>
                <w:lang w:eastAsia="en-ZA"/>
              </w:rPr>
              <w:t>en</w:t>
            </w:r>
            <w:proofErr w:type="spellEnd"/>
            <w:r w:rsidRPr="00BC19D9">
              <w:rPr>
                <w:rFonts w:eastAsia="Times New Roman" w:cstheme="minorHAnsi"/>
                <w:color w:val="000000" w:themeColor="text1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BC19D9">
              <w:rPr>
                <w:rFonts w:eastAsia="Times New Roman" w:cstheme="minorHAnsi"/>
                <w:color w:val="000000" w:themeColor="text1"/>
                <w:sz w:val="24"/>
                <w:szCs w:val="24"/>
                <w:lang w:eastAsia="en-ZA"/>
              </w:rPr>
              <w:t>leierskapsvaardighede</w:t>
            </w:r>
            <w:proofErr w:type="spellEnd"/>
          </w:p>
          <w:p w14:paraId="333F1A26" w14:textId="5C70611C" w:rsidR="00BC19D9" w:rsidRPr="00BC19D9" w:rsidRDefault="00BC19D9" w:rsidP="00C178E4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en-ZA"/>
              </w:rPr>
            </w:pPr>
            <w:r w:rsidRPr="00BC19D9">
              <w:rPr>
                <w:rFonts w:eastAsia="Times New Roman" w:cstheme="minorHAnsi"/>
                <w:color w:val="000000" w:themeColor="text1"/>
                <w:sz w:val="24"/>
                <w:szCs w:val="24"/>
                <w:lang w:eastAsia="en-ZA"/>
              </w:rPr>
              <w:t xml:space="preserve">Lees bl.122 – 124 </w:t>
            </w:r>
            <w:proofErr w:type="spellStart"/>
            <w:r w:rsidRPr="00BC19D9">
              <w:rPr>
                <w:rFonts w:eastAsia="Times New Roman" w:cstheme="minorHAnsi"/>
                <w:color w:val="000000" w:themeColor="text1"/>
                <w:sz w:val="24"/>
                <w:szCs w:val="24"/>
                <w:lang w:eastAsia="en-ZA"/>
              </w:rPr>
              <w:t>aandagtig</w:t>
            </w:r>
            <w:proofErr w:type="spellEnd"/>
            <w:r w:rsidRPr="00BC19D9">
              <w:rPr>
                <w:rFonts w:eastAsia="Times New Roman" w:cstheme="minorHAnsi"/>
                <w:color w:val="000000" w:themeColor="text1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BC19D9">
              <w:rPr>
                <w:rFonts w:eastAsia="Times New Roman" w:cstheme="minorHAnsi"/>
                <w:color w:val="000000" w:themeColor="text1"/>
                <w:sz w:val="24"/>
                <w:szCs w:val="24"/>
                <w:lang w:eastAsia="en-ZA"/>
              </w:rPr>
              <w:t>deur</w:t>
            </w:r>
            <w:proofErr w:type="spellEnd"/>
            <w:r w:rsidRPr="00BC19D9">
              <w:rPr>
                <w:rFonts w:eastAsia="Times New Roman" w:cstheme="minorHAnsi"/>
                <w:color w:val="000000" w:themeColor="text1"/>
                <w:sz w:val="24"/>
                <w:szCs w:val="24"/>
                <w:lang w:eastAsia="en-ZA"/>
              </w:rPr>
              <w:t xml:space="preserve">. </w:t>
            </w:r>
            <w:proofErr w:type="spellStart"/>
            <w:r w:rsidRPr="00BC19D9">
              <w:rPr>
                <w:rFonts w:eastAsia="Times New Roman" w:cstheme="minorHAnsi"/>
                <w:color w:val="000000" w:themeColor="text1"/>
                <w:sz w:val="24"/>
                <w:szCs w:val="24"/>
                <w:lang w:eastAsia="en-ZA"/>
              </w:rPr>
              <w:t>Kontroleer</w:t>
            </w:r>
            <w:proofErr w:type="spellEnd"/>
            <w:r w:rsidRPr="00BC19D9">
              <w:rPr>
                <w:rFonts w:eastAsia="Times New Roman" w:cstheme="minorHAnsi"/>
                <w:color w:val="000000" w:themeColor="text1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BC19D9">
              <w:rPr>
                <w:rFonts w:eastAsia="Times New Roman" w:cstheme="minorHAnsi"/>
                <w:color w:val="000000" w:themeColor="text1"/>
                <w:sz w:val="24"/>
                <w:szCs w:val="24"/>
                <w:lang w:eastAsia="en-ZA"/>
              </w:rPr>
              <w:t>nou</w:t>
            </w:r>
            <w:proofErr w:type="spellEnd"/>
            <w:r w:rsidRPr="00BC19D9">
              <w:rPr>
                <w:rFonts w:eastAsia="Times New Roman" w:cstheme="minorHAnsi"/>
                <w:color w:val="000000" w:themeColor="text1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BC19D9">
              <w:rPr>
                <w:rFonts w:eastAsia="Times New Roman" w:cstheme="minorHAnsi"/>
                <w:color w:val="000000" w:themeColor="text1"/>
                <w:sz w:val="24"/>
                <w:szCs w:val="24"/>
                <w:lang w:eastAsia="en-ZA"/>
              </w:rPr>
              <w:t>jou</w:t>
            </w:r>
            <w:proofErr w:type="spellEnd"/>
            <w:r w:rsidRPr="00BC19D9">
              <w:rPr>
                <w:rFonts w:eastAsia="Times New Roman" w:cstheme="minorHAnsi"/>
                <w:color w:val="000000" w:themeColor="text1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BC19D9">
              <w:rPr>
                <w:rFonts w:eastAsia="Times New Roman" w:cstheme="minorHAnsi"/>
                <w:color w:val="000000" w:themeColor="text1"/>
                <w:sz w:val="24"/>
                <w:szCs w:val="24"/>
                <w:lang w:eastAsia="en-ZA"/>
              </w:rPr>
              <w:t>eie</w:t>
            </w:r>
            <w:r w:rsidR="009C1DD7">
              <w:rPr>
                <w:rFonts w:eastAsia="Times New Roman" w:cstheme="minorHAnsi"/>
                <w:color w:val="000000" w:themeColor="text1"/>
                <w:sz w:val="24"/>
                <w:szCs w:val="24"/>
                <w:lang w:eastAsia="en-ZA"/>
              </w:rPr>
              <w:t>c</w:t>
            </w:r>
            <w:r w:rsidRPr="00BC19D9">
              <w:rPr>
                <w:rFonts w:eastAsia="Times New Roman" w:cstheme="minorHAnsi"/>
                <w:color w:val="000000" w:themeColor="text1"/>
                <w:sz w:val="24"/>
                <w:szCs w:val="24"/>
                <w:lang w:eastAsia="en-ZA"/>
              </w:rPr>
              <w:t>vaardighede</w:t>
            </w:r>
            <w:proofErr w:type="spellEnd"/>
            <w:r w:rsidRPr="00BC19D9">
              <w:rPr>
                <w:rFonts w:eastAsia="Times New Roman" w:cstheme="minorHAnsi"/>
                <w:color w:val="000000" w:themeColor="text1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BC19D9">
              <w:rPr>
                <w:rFonts w:eastAsia="Times New Roman" w:cstheme="minorHAnsi"/>
                <w:color w:val="000000" w:themeColor="text1"/>
                <w:sz w:val="24"/>
                <w:szCs w:val="24"/>
                <w:lang w:eastAsia="en-ZA"/>
              </w:rPr>
              <w:t>deur</w:t>
            </w:r>
            <w:proofErr w:type="spellEnd"/>
            <w:r w:rsidRPr="00BC19D9">
              <w:rPr>
                <w:rFonts w:eastAsia="Times New Roman" w:cstheme="minorHAnsi"/>
                <w:color w:val="000000" w:themeColor="text1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BC19D9">
              <w:rPr>
                <w:rFonts w:eastAsia="Times New Roman" w:cstheme="minorHAnsi"/>
                <w:color w:val="000000" w:themeColor="text1"/>
                <w:sz w:val="24"/>
                <w:szCs w:val="24"/>
                <w:lang w:eastAsia="en-ZA"/>
              </w:rPr>
              <w:t>Aktiwiteit</w:t>
            </w:r>
            <w:proofErr w:type="spellEnd"/>
            <w:r w:rsidRPr="00BC19D9">
              <w:rPr>
                <w:rFonts w:eastAsia="Times New Roman" w:cstheme="minorHAnsi"/>
                <w:color w:val="000000" w:themeColor="text1"/>
                <w:sz w:val="24"/>
                <w:szCs w:val="24"/>
                <w:lang w:eastAsia="en-ZA"/>
              </w:rPr>
              <w:t xml:space="preserve"> 1 (bl.125) in </w:t>
            </w:r>
            <w:proofErr w:type="spellStart"/>
            <w:r w:rsidRPr="00BC19D9">
              <w:rPr>
                <w:rFonts w:eastAsia="Times New Roman" w:cstheme="minorHAnsi"/>
                <w:color w:val="000000" w:themeColor="text1"/>
                <w:sz w:val="24"/>
                <w:szCs w:val="24"/>
                <w:lang w:eastAsia="en-ZA"/>
              </w:rPr>
              <w:t>jou</w:t>
            </w:r>
            <w:proofErr w:type="spellEnd"/>
            <w:r w:rsidRPr="00BC19D9">
              <w:rPr>
                <w:rFonts w:eastAsia="Times New Roman" w:cstheme="minorHAnsi"/>
                <w:color w:val="000000" w:themeColor="text1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BC19D9">
              <w:rPr>
                <w:rFonts w:eastAsia="Times New Roman" w:cstheme="minorHAnsi"/>
                <w:color w:val="000000" w:themeColor="text1"/>
                <w:sz w:val="24"/>
                <w:szCs w:val="24"/>
                <w:lang w:eastAsia="en-ZA"/>
              </w:rPr>
              <w:t>skrif</w:t>
            </w:r>
            <w:proofErr w:type="spellEnd"/>
            <w:r w:rsidRPr="00BC19D9">
              <w:rPr>
                <w:rFonts w:eastAsia="Times New Roman" w:cstheme="minorHAnsi"/>
                <w:color w:val="000000" w:themeColor="text1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BC19D9">
              <w:rPr>
                <w:rFonts w:eastAsia="Times New Roman" w:cstheme="minorHAnsi"/>
                <w:color w:val="000000" w:themeColor="text1"/>
                <w:sz w:val="24"/>
                <w:szCs w:val="24"/>
                <w:lang w:eastAsia="en-ZA"/>
              </w:rPr>
              <w:t>te</w:t>
            </w:r>
            <w:proofErr w:type="spellEnd"/>
            <w:r w:rsidRPr="00BC19D9">
              <w:rPr>
                <w:rFonts w:eastAsia="Times New Roman" w:cstheme="minorHAnsi"/>
                <w:color w:val="000000" w:themeColor="text1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BC19D9">
              <w:rPr>
                <w:rFonts w:eastAsia="Times New Roman" w:cstheme="minorHAnsi"/>
                <w:color w:val="000000" w:themeColor="text1"/>
                <w:sz w:val="24"/>
                <w:szCs w:val="24"/>
                <w:lang w:eastAsia="en-ZA"/>
              </w:rPr>
              <w:t>doen</w:t>
            </w:r>
            <w:proofErr w:type="spellEnd"/>
            <w:r w:rsidRPr="00BC19D9">
              <w:rPr>
                <w:rFonts w:eastAsia="Times New Roman" w:cstheme="minorHAnsi"/>
                <w:color w:val="000000" w:themeColor="text1"/>
                <w:sz w:val="24"/>
                <w:szCs w:val="24"/>
                <w:lang w:eastAsia="en-ZA"/>
              </w:rPr>
              <w:t>.</w:t>
            </w:r>
          </w:p>
        </w:tc>
      </w:tr>
      <w:tr w:rsidR="00BC19D9" w:rsidRPr="00701997" w14:paraId="500912DA" w14:textId="77777777" w:rsidTr="00C178E4">
        <w:tc>
          <w:tcPr>
            <w:tcW w:w="737" w:type="dxa"/>
          </w:tcPr>
          <w:p w14:paraId="67395787" w14:textId="77777777" w:rsidR="00BC19D9" w:rsidRPr="00701997" w:rsidRDefault="00BC19D9" w:rsidP="00C178E4">
            <w:r w:rsidRPr="00701997">
              <w:t>6</w:t>
            </w:r>
          </w:p>
        </w:tc>
        <w:tc>
          <w:tcPr>
            <w:tcW w:w="1642" w:type="dxa"/>
          </w:tcPr>
          <w:p w14:paraId="1DDFD5F3" w14:textId="77777777" w:rsidR="00BC19D9" w:rsidRPr="00701997" w:rsidRDefault="00BC19D9" w:rsidP="00C178E4">
            <w:r w:rsidRPr="00701997">
              <w:t>FISIESE WETENSKAP</w:t>
            </w:r>
            <w:r>
              <w:t>PE</w:t>
            </w:r>
          </w:p>
        </w:tc>
        <w:tc>
          <w:tcPr>
            <w:tcW w:w="8334" w:type="dxa"/>
          </w:tcPr>
          <w:p w14:paraId="311B5F19" w14:textId="77777777" w:rsidR="00BC19D9" w:rsidRPr="00BC19D9" w:rsidRDefault="00BC19D9" w:rsidP="00BC19D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BC19D9">
              <w:rPr>
                <w:rFonts w:cstheme="minorHAnsi"/>
                <w:sz w:val="24"/>
                <w:szCs w:val="24"/>
                <w:lang w:val="en-GB"/>
              </w:rPr>
              <w:t>Google Classroom-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kode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>: xdqk2qi</w:t>
            </w:r>
          </w:p>
          <w:p w14:paraId="021C14A8" w14:textId="77777777" w:rsidR="00BC19D9" w:rsidRPr="00BC19D9" w:rsidRDefault="00BC19D9" w:rsidP="00BC19D9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Fisika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: </w:t>
            </w:r>
          </w:p>
          <w:p w14:paraId="0A512AF4" w14:textId="77777777" w:rsidR="00BC19D9" w:rsidRPr="00BC19D9" w:rsidRDefault="00BC19D9" w:rsidP="00BC19D9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Geometriese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optika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–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Oef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>. 9 tot 12</w:t>
            </w:r>
          </w:p>
          <w:p w14:paraId="6AAB7DE1" w14:textId="66E995C7" w:rsidR="00BC19D9" w:rsidRPr="00BC19D9" w:rsidRDefault="00BC19D9" w:rsidP="00BC19D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2D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en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3D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golffronte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–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Oef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. 13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en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14</w:t>
            </w:r>
          </w:p>
        </w:tc>
      </w:tr>
      <w:tr w:rsidR="00BC19D9" w:rsidRPr="00701997" w14:paraId="77D73759" w14:textId="77777777" w:rsidTr="00C178E4">
        <w:tc>
          <w:tcPr>
            <w:tcW w:w="737" w:type="dxa"/>
          </w:tcPr>
          <w:p w14:paraId="0725278A" w14:textId="77777777" w:rsidR="00BC19D9" w:rsidRPr="00701997" w:rsidRDefault="00BC19D9" w:rsidP="00C178E4">
            <w:r w:rsidRPr="00701997">
              <w:t>7</w:t>
            </w:r>
          </w:p>
        </w:tc>
        <w:tc>
          <w:tcPr>
            <w:tcW w:w="1642" w:type="dxa"/>
          </w:tcPr>
          <w:p w14:paraId="376A93A7" w14:textId="77777777" w:rsidR="00BC19D9" w:rsidRPr="00701997" w:rsidRDefault="00BC19D9" w:rsidP="00C178E4">
            <w:r w:rsidRPr="00E00E96">
              <w:t>LEWENSWETENSKAP</w:t>
            </w:r>
            <w:r>
              <w:t>PE</w:t>
            </w:r>
          </w:p>
        </w:tc>
        <w:tc>
          <w:tcPr>
            <w:tcW w:w="8334" w:type="dxa"/>
          </w:tcPr>
          <w:p w14:paraId="38070D2E" w14:textId="77777777" w:rsidR="00BC19D9" w:rsidRPr="00BC19D9" w:rsidRDefault="00BC19D9" w:rsidP="00BC19D9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BC19D9">
              <w:rPr>
                <w:rFonts w:cstheme="minorHAnsi"/>
                <w:sz w:val="24"/>
                <w:szCs w:val="24"/>
              </w:rPr>
              <w:t>Voeding</w:t>
            </w:r>
            <w:proofErr w:type="spellEnd"/>
            <w:r w:rsidRPr="00BC19D9">
              <w:rPr>
                <w:rFonts w:cstheme="minorHAnsi"/>
                <w:sz w:val="24"/>
                <w:szCs w:val="24"/>
              </w:rPr>
              <w:t xml:space="preserve"> van die </w:t>
            </w:r>
            <w:proofErr w:type="spellStart"/>
            <w:r w:rsidRPr="00BC19D9">
              <w:rPr>
                <w:rFonts w:cstheme="minorHAnsi"/>
                <w:sz w:val="24"/>
                <w:szCs w:val="24"/>
              </w:rPr>
              <w:t>mens</w:t>
            </w:r>
            <w:proofErr w:type="spellEnd"/>
            <w:r w:rsidRPr="00BC19D9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BC19D9">
              <w:rPr>
                <w:rFonts w:cstheme="minorHAnsi"/>
                <w:sz w:val="24"/>
                <w:szCs w:val="24"/>
              </w:rPr>
              <w:t>struktuur</w:t>
            </w:r>
            <w:proofErr w:type="spellEnd"/>
            <w:r w:rsidRPr="00BC19D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C19D9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BC19D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C19D9">
              <w:rPr>
                <w:rFonts w:cstheme="minorHAnsi"/>
                <w:sz w:val="24"/>
                <w:szCs w:val="24"/>
              </w:rPr>
              <w:t>funksie</w:t>
            </w:r>
            <w:proofErr w:type="spellEnd"/>
            <w:r w:rsidRPr="00BC19D9">
              <w:rPr>
                <w:rFonts w:cstheme="minorHAnsi"/>
                <w:sz w:val="24"/>
                <w:szCs w:val="24"/>
              </w:rPr>
              <w:t>)</w:t>
            </w:r>
          </w:p>
          <w:p w14:paraId="019176BB" w14:textId="77777777" w:rsidR="00BC19D9" w:rsidRPr="00BC19D9" w:rsidRDefault="00BC19D9" w:rsidP="00BC19D9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BC19D9">
              <w:rPr>
                <w:rFonts w:cstheme="minorHAnsi"/>
                <w:sz w:val="24"/>
                <w:szCs w:val="24"/>
              </w:rPr>
              <w:t>Praktiese</w:t>
            </w:r>
            <w:proofErr w:type="spellEnd"/>
            <w:r w:rsidRPr="00BC19D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C19D9">
              <w:rPr>
                <w:rFonts w:cstheme="minorHAnsi"/>
                <w:sz w:val="24"/>
                <w:szCs w:val="24"/>
              </w:rPr>
              <w:t>vraag</w:t>
            </w:r>
            <w:proofErr w:type="spellEnd"/>
            <w:r w:rsidRPr="00BC19D9">
              <w:rPr>
                <w:rFonts w:cstheme="minorHAnsi"/>
                <w:sz w:val="24"/>
                <w:szCs w:val="24"/>
              </w:rPr>
              <w:t xml:space="preserve"> van </w:t>
            </w:r>
            <w:proofErr w:type="spellStart"/>
            <w:r w:rsidRPr="00BC19D9">
              <w:rPr>
                <w:rFonts w:cstheme="minorHAnsi"/>
                <w:sz w:val="24"/>
                <w:szCs w:val="24"/>
              </w:rPr>
              <w:t>hersiening</w:t>
            </w:r>
            <w:proofErr w:type="spellEnd"/>
            <w:r w:rsidRPr="00BC19D9">
              <w:rPr>
                <w:rFonts w:cstheme="minorHAnsi"/>
                <w:sz w:val="24"/>
                <w:szCs w:val="24"/>
              </w:rPr>
              <w:t xml:space="preserve"> op </w:t>
            </w:r>
            <w:proofErr w:type="spellStart"/>
            <w:r w:rsidRPr="00BC19D9">
              <w:rPr>
                <w:rFonts w:cstheme="minorHAnsi"/>
                <w:sz w:val="24"/>
                <w:szCs w:val="24"/>
              </w:rPr>
              <w:t>powerpoint</w:t>
            </w:r>
            <w:proofErr w:type="spellEnd"/>
          </w:p>
          <w:p w14:paraId="44848F51" w14:textId="62F108FC" w:rsidR="00BC19D9" w:rsidRPr="00BC19D9" w:rsidRDefault="009C1DD7" w:rsidP="00BC19D9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Verrykings</w:t>
            </w:r>
            <w:r w:rsidR="00BC19D9" w:rsidRPr="00BC19D9">
              <w:rPr>
                <w:rFonts w:cstheme="minorHAnsi"/>
                <w:sz w:val="24"/>
                <w:szCs w:val="24"/>
              </w:rPr>
              <w:t>aktiwiteite</w:t>
            </w:r>
            <w:proofErr w:type="spellEnd"/>
            <w:r w:rsidR="00BC19D9" w:rsidRPr="00BC19D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BC19D9" w:rsidRPr="00BC19D9">
              <w:rPr>
                <w:rFonts w:cstheme="minorHAnsi"/>
                <w:sz w:val="24"/>
                <w:szCs w:val="24"/>
              </w:rPr>
              <w:t>kan</w:t>
            </w:r>
            <w:proofErr w:type="spellEnd"/>
            <w:r w:rsidR="00BC19D9" w:rsidRPr="00BC19D9">
              <w:rPr>
                <w:rFonts w:cstheme="minorHAnsi"/>
                <w:sz w:val="24"/>
                <w:szCs w:val="24"/>
              </w:rPr>
              <w:t xml:space="preserve"> van die </w:t>
            </w:r>
            <w:proofErr w:type="spellStart"/>
            <w:r w:rsidR="00BC19D9" w:rsidRPr="00BC19D9">
              <w:rPr>
                <w:rFonts w:cstheme="minorHAnsi"/>
                <w:sz w:val="24"/>
                <w:szCs w:val="24"/>
              </w:rPr>
              <w:t>Graad</w:t>
            </w:r>
            <w:proofErr w:type="spellEnd"/>
            <w:r w:rsidR="00BC19D9" w:rsidRPr="00BC19D9">
              <w:rPr>
                <w:rFonts w:cstheme="minorHAnsi"/>
                <w:sz w:val="24"/>
                <w:szCs w:val="24"/>
              </w:rPr>
              <w:t xml:space="preserve"> 11 </w:t>
            </w:r>
            <w:proofErr w:type="spellStart"/>
            <w:r w:rsidR="00BC19D9" w:rsidRPr="00BC19D9">
              <w:rPr>
                <w:rFonts w:cstheme="minorHAnsi"/>
                <w:sz w:val="24"/>
                <w:szCs w:val="24"/>
              </w:rPr>
              <w:t>handboek</w:t>
            </w:r>
            <w:proofErr w:type="spellEnd"/>
            <w:r w:rsidR="00BC19D9" w:rsidRPr="00BC19D9">
              <w:rPr>
                <w:rFonts w:cstheme="minorHAnsi"/>
                <w:sz w:val="24"/>
                <w:szCs w:val="24"/>
              </w:rPr>
              <w:t xml:space="preserve">: Ken </w:t>
            </w:r>
            <w:proofErr w:type="spellStart"/>
            <w:r w:rsidR="00BC19D9" w:rsidRPr="00BC19D9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="00BC19D9" w:rsidRPr="00BC19D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BC19D9" w:rsidRPr="00BC19D9">
              <w:rPr>
                <w:rFonts w:cstheme="minorHAnsi"/>
                <w:sz w:val="24"/>
                <w:szCs w:val="24"/>
              </w:rPr>
              <w:t>Verstaan</w:t>
            </w:r>
            <w:proofErr w:type="spellEnd"/>
            <w:r w:rsidR="00BC19D9" w:rsidRPr="00BC19D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BC19D9" w:rsidRPr="00BC19D9">
              <w:rPr>
                <w:rFonts w:cstheme="minorHAnsi"/>
                <w:sz w:val="24"/>
                <w:szCs w:val="24"/>
              </w:rPr>
              <w:t>gebruik</w:t>
            </w:r>
            <w:proofErr w:type="spellEnd"/>
            <w:r w:rsidR="00BC19D9" w:rsidRPr="00BC19D9">
              <w:rPr>
                <w:rFonts w:cstheme="minorHAnsi"/>
                <w:sz w:val="24"/>
                <w:szCs w:val="24"/>
              </w:rPr>
              <w:t xml:space="preserve"> word. </w:t>
            </w:r>
            <w:proofErr w:type="spellStart"/>
            <w:r w:rsidR="00BC19D9" w:rsidRPr="00BC19D9">
              <w:rPr>
                <w:rFonts w:cstheme="minorHAnsi"/>
                <w:sz w:val="24"/>
                <w:szCs w:val="24"/>
              </w:rPr>
              <w:t>Aktiwiteit</w:t>
            </w:r>
            <w:proofErr w:type="spellEnd"/>
            <w:r w:rsidR="00BC19D9" w:rsidRPr="00BC19D9">
              <w:rPr>
                <w:rFonts w:cstheme="minorHAnsi"/>
                <w:sz w:val="24"/>
                <w:szCs w:val="24"/>
              </w:rPr>
              <w:t xml:space="preserve"> 3 bl. 168.</w:t>
            </w:r>
          </w:p>
          <w:p w14:paraId="2C7AF6C9" w14:textId="77777777" w:rsidR="00BC19D9" w:rsidRPr="00BC19D9" w:rsidRDefault="00BC19D9" w:rsidP="00BC19D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BC19D9">
              <w:rPr>
                <w:rFonts w:cstheme="minorHAnsi"/>
                <w:sz w:val="24"/>
                <w:szCs w:val="24"/>
                <w:lang w:val="en-GB"/>
              </w:rPr>
              <w:t>Leer “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impak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op die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menslike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omgewing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.” Leer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voedsel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sekuriteit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, water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en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klimaatsverandering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Leerders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het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notas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van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menslike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impak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ontvang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op google classroom.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Maak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gebruik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van die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Graad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11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handboek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op bl. 313-360.</w:t>
            </w:r>
          </w:p>
          <w:p w14:paraId="045A5297" w14:textId="77777777" w:rsidR="00BC19D9" w:rsidRPr="00BC19D9" w:rsidRDefault="00BC19D9" w:rsidP="00BC19D9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BC19D9">
              <w:rPr>
                <w:rFonts w:cstheme="minorHAnsi"/>
                <w:sz w:val="24"/>
                <w:szCs w:val="24"/>
              </w:rPr>
              <w:t>Menslike</w:t>
            </w:r>
            <w:proofErr w:type="spellEnd"/>
            <w:r w:rsidRPr="00BC19D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C19D9">
              <w:rPr>
                <w:rFonts w:cstheme="minorHAnsi"/>
                <w:sz w:val="24"/>
                <w:szCs w:val="24"/>
              </w:rPr>
              <w:t>impak</w:t>
            </w:r>
            <w:proofErr w:type="spellEnd"/>
            <w:r w:rsidRPr="00BC19D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C19D9">
              <w:rPr>
                <w:rFonts w:cstheme="minorHAnsi"/>
                <w:sz w:val="24"/>
                <w:szCs w:val="24"/>
              </w:rPr>
              <w:t>atiwiteit</w:t>
            </w:r>
            <w:proofErr w:type="spellEnd"/>
            <w:r w:rsidRPr="00BC19D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C19D9">
              <w:rPr>
                <w:rFonts w:cstheme="minorHAnsi"/>
                <w:sz w:val="24"/>
                <w:szCs w:val="24"/>
              </w:rPr>
              <w:t>vraag</w:t>
            </w:r>
            <w:proofErr w:type="spellEnd"/>
            <w:r w:rsidRPr="00BC19D9">
              <w:rPr>
                <w:rFonts w:cstheme="minorHAnsi"/>
                <w:sz w:val="24"/>
                <w:szCs w:val="24"/>
              </w:rPr>
              <w:t xml:space="preserve"> 2, 3, 4 </w:t>
            </w:r>
            <w:proofErr w:type="spellStart"/>
            <w:r w:rsidRPr="00BC19D9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BC19D9">
              <w:rPr>
                <w:rFonts w:cstheme="minorHAnsi"/>
                <w:sz w:val="24"/>
                <w:szCs w:val="24"/>
              </w:rPr>
              <w:t xml:space="preserve"> 5. (PDF)</w:t>
            </w:r>
          </w:p>
          <w:p w14:paraId="181F2EF8" w14:textId="77777777" w:rsidR="00BC19D9" w:rsidRPr="00BC19D9" w:rsidRDefault="00BC19D9" w:rsidP="00BC19D9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BC19D9">
              <w:rPr>
                <w:rFonts w:cstheme="minorHAnsi"/>
                <w:sz w:val="24"/>
                <w:szCs w:val="24"/>
              </w:rPr>
              <w:t>Opsommings</w:t>
            </w:r>
            <w:proofErr w:type="spellEnd"/>
            <w:r w:rsidRPr="00BC19D9">
              <w:rPr>
                <w:rFonts w:cstheme="minorHAnsi"/>
                <w:sz w:val="24"/>
                <w:szCs w:val="24"/>
              </w:rPr>
              <w:t xml:space="preserve"> van ALLE </w:t>
            </w:r>
            <w:proofErr w:type="spellStart"/>
            <w:r w:rsidRPr="00BC19D9">
              <w:rPr>
                <w:rFonts w:cstheme="minorHAnsi"/>
                <w:sz w:val="24"/>
                <w:szCs w:val="24"/>
              </w:rPr>
              <w:t>temas</w:t>
            </w:r>
            <w:proofErr w:type="spellEnd"/>
            <w:r w:rsidRPr="00BC19D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C19D9">
              <w:rPr>
                <w:rFonts w:cstheme="minorHAnsi"/>
                <w:sz w:val="24"/>
                <w:szCs w:val="24"/>
              </w:rPr>
              <w:t>soos</w:t>
            </w:r>
            <w:proofErr w:type="spellEnd"/>
            <w:r w:rsidRPr="00BC19D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C19D9">
              <w:rPr>
                <w:rFonts w:cstheme="minorHAnsi"/>
                <w:sz w:val="24"/>
                <w:szCs w:val="24"/>
              </w:rPr>
              <w:t>voorgeskryf</w:t>
            </w:r>
            <w:proofErr w:type="spellEnd"/>
            <w:r w:rsidRPr="00BC19D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C19D9">
              <w:rPr>
                <w:rFonts w:cstheme="minorHAnsi"/>
                <w:sz w:val="24"/>
                <w:szCs w:val="24"/>
              </w:rPr>
              <w:t>deur</w:t>
            </w:r>
            <w:proofErr w:type="spellEnd"/>
            <w:r w:rsidRPr="00BC19D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C19D9">
              <w:rPr>
                <w:rFonts w:cstheme="minorHAnsi"/>
                <w:sz w:val="24"/>
                <w:szCs w:val="24"/>
              </w:rPr>
              <w:t>onderwyser</w:t>
            </w:r>
            <w:proofErr w:type="spellEnd"/>
            <w:r w:rsidRPr="00BC19D9">
              <w:rPr>
                <w:rFonts w:cstheme="minorHAnsi"/>
                <w:sz w:val="24"/>
                <w:szCs w:val="24"/>
              </w:rPr>
              <w:t xml:space="preserve"> in die </w:t>
            </w:r>
            <w:proofErr w:type="spellStart"/>
            <w:r w:rsidRPr="00BC19D9">
              <w:rPr>
                <w:rFonts w:cstheme="minorHAnsi"/>
                <w:sz w:val="24"/>
                <w:szCs w:val="24"/>
              </w:rPr>
              <w:t>leerder</w:t>
            </w:r>
            <w:proofErr w:type="spellEnd"/>
            <w:r w:rsidRPr="00BC19D9">
              <w:rPr>
                <w:rFonts w:cstheme="minorHAnsi"/>
                <w:sz w:val="24"/>
                <w:szCs w:val="24"/>
              </w:rPr>
              <w:t xml:space="preserve"> se </w:t>
            </w:r>
            <w:proofErr w:type="spellStart"/>
            <w:r w:rsidRPr="00BC19D9">
              <w:rPr>
                <w:rFonts w:cstheme="minorHAnsi"/>
                <w:sz w:val="24"/>
                <w:szCs w:val="24"/>
              </w:rPr>
              <w:t>skrif</w:t>
            </w:r>
            <w:proofErr w:type="spellEnd"/>
            <w:r w:rsidRPr="00BC19D9">
              <w:rPr>
                <w:rFonts w:cstheme="minorHAnsi"/>
                <w:sz w:val="24"/>
                <w:szCs w:val="24"/>
              </w:rPr>
              <w:t>.</w:t>
            </w:r>
          </w:p>
          <w:p w14:paraId="744AE244" w14:textId="7F5997D6" w:rsidR="00BC19D9" w:rsidRPr="00BC19D9" w:rsidRDefault="00BC19D9" w:rsidP="00BC19D9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19D9"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Kode van Google Classroom:</w:t>
            </w:r>
            <w:r w:rsidRPr="00BC19D9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np4sshz</w:t>
            </w:r>
          </w:p>
        </w:tc>
      </w:tr>
      <w:tr w:rsidR="00BC19D9" w:rsidRPr="00701997" w14:paraId="301FDCD3" w14:textId="77777777" w:rsidTr="00C178E4">
        <w:tc>
          <w:tcPr>
            <w:tcW w:w="737" w:type="dxa"/>
          </w:tcPr>
          <w:p w14:paraId="167339DC" w14:textId="77777777" w:rsidR="00BC19D9" w:rsidRPr="00701997" w:rsidRDefault="00BC19D9" w:rsidP="00C178E4">
            <w:r w:rsidRPr="00701997">
              <w:t>8</w:t>
            </w:r>
          </w:p>
        </w:tc>
        <w:tc>
          <w:tcPr>
            <w:tcW w:w="1642" w:type="dxa"/>
          </w:tcPr>
          <w:p w14:paraId="5D7F6F62" w14:textId="77777777" w:rsidR="00BC19D9" w:rsidRPr="00701997" w:rsidRDefault="00BC19D9" w:rsidP="00C178E4">
            <w:r w:rsidRPr="00701997">
              <w:t>GEOGRAFIE</w:t>
            </w:r>
          </w:p>
        </w:tc>
        <w:tc>
          <w:tcPr>
            <w:tcW w:w="8334" w:type="dxa"/>
          </w:tcPr>
          <w:p w14:paraId="78A20107" w14:textId="77777777" w:rsidR="00BC19D9" w:rsidRPr="00BC19D9" w:rsidRDefault="00BC19D9" w:rsidP="00BC19D9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Ontwikkeling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Eenheid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1 – 12</w:t>
            </w:r>
          </w:p>
          <w:p w14:paraId="7A0E6C71" w14:textId="77777777" w:rsidR="00BC19D9" w:rsidRPr="00BC19D9" w:rsidRDefault="00BC19D9" w:rsidP="00BC19D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BC19D9">
              <w:rPr>
                <w:rFonts w:cstheme="minorHAnsi"/>
                <w:sz w:val="24"/>
                <w:szCs w:val="24"/>
                <w:lang w:val="en-GB"/>
              </w:rPr>
              <w:t>Akt 2 bl.180</w:t>
            </w:r>
          </w:p>
          <w:p w14:paraId="1663117B" w14:textId="77777777" w:rsidR="00BC19D9" w:rsidRPr="00BC19D9" w:rsidRDefault="00BC19D9" w:rsidP="00BC19D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BC19D9">
              <w:rPr>
                <w:rFonts w:cstheme="minorHAnsi"/>
                <w:sz w:val="24"/>
                <w:szCs w:val="24"/>
                <w:lang w:val="en-GB"/>
              </w:rPr>
              <w:t>Akt 3 bl.182</w:t>
            </w:r>
          </w:p>
          <w:p w14:paraId="71A25AD8" w14:textId="77777777" w:rsidR="00BC19D9" w:rsidRPr="00BC19D9" w:rsidRDefault="00BC19D9" w:rsidP="00BC19D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BC19D9">
              <w:rPr>
                <w:rFonts w:cstheme="minorHAnsi"/>
                <w:sz w:val="24"/>
                <w:szCs w:val="24"/>
                <w:lang w:val="en-GB"/>
              </w:rPr>
              <w:t>Akt 4 bl.183</w:t>
            </w:r>
          </w:p>
          <w:p w14:paraId="7C841563" w14:textId="77777777" w:rsidR="00BC19D9" w:rsidRPr="00BC19D9" w:rsidRDefault="00BC19D9" w:rsidP="00BC19D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BC19D9">
              <w:rPr>
                <w:rFonts w:cstheme="minorHAnsi"/>
                <w:sz w:val="24"/>
                <w:szCs w:val="24"/>
                <w:lang w:val="en-GB"/>
              </w:rPr>
              <w:t>Akt 5 bl.185</w:t>
            </w:r>
          </w:p>
          <w:p w14:paraId="72358028" w14:textId="77777777" w:rsidR="00BC19D9" w:rsidRPr="00BC19D9" w:rsidRDefault="00BC19D9" w:rsidP="00BC19D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BC19D9">
              <w:rPr>
                <w:rFonts w:cstheme="minorHAnsi"/>
                <w:sz w:val="24"/>
                <w:szCs w:val="24"/>
                <w:lang w:val="en-GB"/>
              </w:rPr>
              <w:t>Akt 7 bl.190</w:t>
            </w:r>
          </w:p>
          <w:p w14:paraId="09826EDA" w14:textId="77777777" w:rsidR="00BC19D9" w:rsidRPr="00BC19D9" w:rsidRDefault="00BC19D9" w:rsidP="00BC19D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BC19D9">
              <w:rPr>
                <w:rFonts w:cstheme="minorHAnsi"/>
                <w:sz w:val="24"/>
                <w:szCs w:val="24"/>
                <w:lang w:val="en-GB"/>
              </w:rPr>
              <w:t>Akt 8 bl.191</w:t>
            </w:r>
          </w:p>
          <w:p w14:paraId="6BE35F75" w14:textId="77777777" w:rsidR="00BC19D9" w:rsidRPr="00BC19D9" w:rsidRDefault="00BC19D9" w:rsidP="00BC19D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BC19D9">
              <w:rPr>
                <w:rFonts w:cstheme="minorHAnsi"/>
                <w:sz w:val="24"/>
                <w:szCs w:val="24"/>
                <w:lang w:val="en-GB"/>
              </w:rPr>
              <w:t>Akt 9 bl.194</w:t>
            </w:r>
          </w:p>
          <w:p w14:paraId="0CD20989" w14:textId="77777777" w:rsidR="00BC19D9" w:rsidRPr="00BC19D9" w:rsidRDefault="00BC19D9" w:rsidP="00BC19D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BC19D9">
              <w:rPr>
                <w:rFonts w:cstheme="minorHAnsi"/>
                <w:sz w:val="24"/>
                <w:szCs w:val="24"/>
                <w:lang w:val="en-GB"/>
              </w:rPr>
              <w:t>Akt 10 bl.198</w:t>
            </w:r>
          </w:p>
          <w:p w14:paraId="70C49453" w14:textId="77777777" w:rsidR="00BC19D9" w:rsidRPr="00BC19D9" w:rsidRDefault="00BC19D9" w:rsidP="00BC19D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BC19D9">
              <w:rPr>
                <w:rFonts w:cstheme="minorHAnsi"/>
                <w:sz w:val="24"/>
                <w:szCs w:val="24"/>
                <w:lang w:val="en-GB"/>
              </w:rPr>
              <w:t>Akt 11 bl.201</w:t>
            </w:r>
          </w:p>
          <w:p w14:paraId="407B1FE6" w14:textId="77777777" w:rsidR="00BC19D9" w:rsidRPr="00BC19D9" w:rsidRDefault="00BC19D9" w:rsidP="00BC19D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BC19D9">
              <w:rPr>
                <w:rFonts w:cstheme="minorHAnsi"/>
                <w:sz w:val="24"/>
                <w:szCs w:val="24"/>
                <w:lang w:val="en-GB"/>
              </w:rPr>
              <w:t>Akt 12 bl.204</w:t>
            </w:r>
          </w:p>
          <w:p w14:paraId="4E839C30" w14:textId="77777777" w:rsidR="00BC19D9" w:rsidRPr="00BC19D9" w:rsidRDefault="00BC19D9" w:rsidP="00BC19D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BC19D9">
              <w:rPr>
                <w:rFonts w:cstheme="minorHAnsi"/>
                <w:sz w:val="24"/>
                <w:szCs w:val="24"/>
                <w:lang w:val="en-GB"/>
              </w:rPr>
              <w:t>Akt 14 bl.209</w:t>
            </w:r>
          </w:p>
          <w:p w14:paraId="2A0BAAEA" w14:textId="77777777" w:rsidR="00BC19D9" w:rsidRPr="00BC19D9" w:rsidRDefault="00BC19D9" w:rsidP="00BC19D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BC19D9">
              <w:rPr>
                <w:rFonts w:cstheme="minorHAnsi"/>
                <w:sz w:val="24"/>
                <w:szCs w:val="24"/>
                <w:lang w:val="en-GB"/>
              </w:rPr>
              <w:t>Akt 15 bl.213</w:t>
            </w:r>
          </w:p>
          <w:p w14:paraId="1C3B75B8" w14:textId="1CA8A5CE" w:rsidR="00BC19D9" w:rsidRPr="00BC19D9" w:rsidRDefault="00BC19D9" w:rsidP="00BC19D9">
            <w:pPr>
              <w:jc w:val="both"/>
              <w:rPr>
                <w:rFonts w:cstheme="minorHAnsi"/>
                <w:sz w:val="24"/>
                <w:szCs w:val="24"/>
              </w:rPr>
            </w:pPr>
            <w:r w:rsidRPr="00BC19D9">
              <w:rPr>
                <w:rFonts w:cstheme="minorHAnsi"/>
                <w:sz w:val="24"/>
                <w:szCs w:val="24"/>
                <w:lang w:val="en-GB"/>
              </w:rPr>
              <w:t>Akt 18 bl.223</w:t>
            </w:r>
          </w:p>
        </w:tc>
      </w:tr>
      <w:tr w:rsidR="00BC19D9" w:rsidRPr="00701997" w14:paraId="64606D78" w14:textId="77777777" w:rsidTr="00C178E4">
        <w:tc>
          <w:tcPr>
            <w:tcW w:w="737" w:type="dxa"/>
          </w:tcPr>
          <w:p w14:paraId="51676158" w14:textId="77777777" w:rsidR="00BC19D9" w:rsidRPr="00701997" w:rsidRDefault="00BC19D9" w:rsidP="00C178E4">
            <w:r w:rsidRPr="00701997">
              <w:t>9</w:t>
            </w:r>
          </w:p>
        </w:tc>
        <w:tc>
          <w:tcPr>
            <w:tcW w:w="1642" w:type="dxa"/>
          </w:tcPr>
          <w:p w14:paraId="060E4CE1" w14:textId="77777777" w:rsidR="00BC19D9" w:rsidRPr="00701997" w:rsidRDefault="00BC19D9" w:rsidP="00C178E4">
            <w:r w:rsidRPr="00701997">
              <w:t>GESKIEDENIS</w:t>
            </w:r>
          </w:p>
        </w:tc>
        <w:tc>
          <w:tcPr>
            <w:tcW w:w="8334" w:type="dxa"/>
          </w:tcPr>
          <w:p w14:paraId="2D74E2F8" w14:textId="77777777" w:rsidR="00BC19D9" w:rsidRPr="00BC19D9" w:rsidRDefault="00BC19D9" w:rsidP="00BC19D9">
            <w:pPr>
              <w:rPr>
                <w:rFonts w:cstheme="minorHAnsi"/>
                <w:sz w:val="24"/>
                <w:szCs w:val="24"/>
              </w:rPr>
            </w:pPr>
            <w:r w:rsidRPr="00BC19D9">
              <w:rPr>
                <w:rFonts w:cstheme="minorHAnsi"/>
                <w:sz w:val="24"/>
                <w:szCs w:val="24"/>
                <w:lang w:val="en-GB"/>
              </w:rPr>
              <w:t>1.</w:t>
            </w:r>
            <w:r w:rsidRPr="00BC19D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C19D9">
              <w:rPr>
                <w:rFonts w:cstheme="minorHAnsi"/>
                <w:sz w:val="24"/>
                <w:szCs w:val="24"/>
              </w:rPr>
              <w:t>Eenheid</w:t>
            </w:r>
            <w:proofErr w:type="spellEnd"/>
            <w:r w:rsidRPr="00BC19D9">
              <w:rPr>
                <w:rFonts w:cstheme="minorHAnsi"/>
                <w:sz w:val="24"/>
                <w:szCs w:val="24"/>
              </w:rPr>
              <w:t xml:space="preserve"> 4.1: wat is </w:t>
            </w:r>
            <w:proofErr w:type="spellStart"/>
            <w:r w:rsidRPr="00BC19D9">
              <w:rPr>
                <w:rFonts w:cstheme="minorHAnsi"/>
                <w:sz w:val="24"/>
                <w:szCs w:val="24"/>
              </w:rPr>
              <w:t>Nasionalisme</w:t>
            </w:r>
            <w:proofErr w:type="spellEnd"/>
            <w:r w:rsidRPr="00BC19D9">
              <w:rPr>
                <w:rFonts w:cstheme="minorHAnsi"/>
                <w:sz w:val="24"/>
                <w:szCs w:val="24"/>
              </w:rPr>
              <w:t>?</w:t>
            </w:r>
          </w:p>
          <w:p w14:paraId="02A6A8EA" w14:textId="20DAE4F5" w:rsidR="00BC19D9" w:rsidRPr="00BC19D9" w:rsidRDefault="00BC19D9" w:rsidP="00BC19D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BC19D9">
              <w:rPr>
                <w:rFonts w:cstheme="minorHAnsi"/>
                <w:sz w:val="24"/>
                <w:szCs w:val="24"/>
              </w:rPr>
              <w:t>Aktiwiteit</w:t>
            </w:r>
            <w:proofErr w:type="spellEnd"/>
            <w:r w:rsidRPr="00BC19D9">
              <w:rPr>
                <w:rFonts w:cstheme="minorHAnsi"/>
                <w:sz w:val="24"/>
                <w:szCs w:val="24"/>
              </w:rPr>
              <w:t xml:space="preserve"> 1 (bl. 125)</w:t>
            </w:r>
          </w:p>
          <w:p w14:paraId="4EAAC67D" w14:textId="77777777" w:rsidR="00BC19D9" w:rsidRPr="00BC19D9" w:rsidRDefault="00BC19D9" w:rsidP="00BC19D9">
            <w:pPr>
              <w:ind w:left="319"/>
              <w:rPr>
                <w:rFonts w:cstheme="minorHAnsi"/>
                <w:sz w:val="24"/>
                <w:szCs w:val="24"/>
              </w:rPr>
            </w:pPr>
            <w:proofErr w:type="spellStart"/>
            <w:r w:rsidRPr="00BC19D9">
              <w:rPr>
                <w:rFonts w:cstheme="minorHAnsi"/>
                <w:sz w:val="24"/>
                <w:szCs w:val="24"/>
              </w:rPr>
              <w:t>Eenheid</w:t>
            </w:r>
            <w:proofErr w:type="spellEnd"/>
            <w:r w:rsidRPr="00BC19D9">
              <w:rPr>
                <w:rFonts w:cstheme="minorHAnsi"/>
                <w:sz w:val="24"/>
                <w:szCs w:val="24"/>
              </w:rPr>
              <w:t xml:space="preserve"> 4.2: </w:t>
            </w:r>
            <w:proofErr w:type="spellStart"/>
            <w:r w:rsidRPr="00BC19D9">
              <w:rPr>
                <w:rFonts w:cstheme="minorHAnsi"/>
                <w:sz w:val="24"/>
                <w:szCs w:val="24"/>
              </w:rPr>
              <w:t>Nasionalisme</w:t>
            </w:r>
            <w:proofErr w:type="spellEnd"/>
            <w:r w:rsidRPr="00BC19D9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BC19D9">
              <w:rPr>
                <w:rFonts w:cstheme="minorHAnsi"/>
                <w:sz w:val="24"/>
                <w:szCs w:val="24"/>
              </w:rPr>
              <w:t>Suid-Afrika</w:t>
            </w:r>
            <w:proofErr w:type="spellEnd"/>
            <w:r w:rsidRPr="00BC19D9">
              <w:rPr>
                <w:rFonts w:cstheme="minorHAnsi"/>
                <w:sz w:val="24"/>
                <w:szCs w:val="24"/>
              </w:rPr>
              <w:t>?</w:t>
            </w:r>
          </w:p>
          <w:p w14:paraId="088D8D12" w14:textId="77777777" w:rsidR="00BC19D9" w:rsidRPr="00BC19D9" w:rsidRDefault="00BC19D9" w:rsidP="00BC19D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BC19D9">
              <w:rPr>
                <w:rFonts w:cstheme="minorHAnsi"/>
                <w:sz w:val="24"/>
                <w:szCs w:val="24"/>
              </w:rPr>
              <w:t>Aktiwiteit</w:t>
            </w:r>
            <w:proofErr w:type="spellEnd"/>
            <w:r w:rsidRPr="00BC19D9">
              <w:rPr>
                <w:rFonts w:cstheme="minorHAnsi"/>
                <w:sz w:val="24"/>
                <w:szCs w:val="24"/>
              </w:rPr>
              <w:t xml:space="preserve"> 1 (bl. 129)</w:t>
            </w:r>
          </w:p>
          <w:p w14:paraId="3969A5FC" w14:textId="77777777" w:rsidR="00BC19D9" w:rsidRPr="00BC19D9" w:rsidRDefault="00BC19D9" w:rsidP="00BC19D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BC19D9">
              <w:rPr>
                <w:rFonts w:cstheme="minorHAnsi"/>
                <w:sz w:val="24"/>
                <w:szCs w:val="24"/>
              </w:rPr>
              <w:t>Aktiwiteit</w:t>
            </w:r>
            <w:proofErr w:type="spellEnd"/>
            <w:r w:rsidRPr="00BC19D9">
              <w:rPr>
                <w:rFonts w:cstheme="minorHAnsi"/>
                <w:sz w:val="24"/>
                <w:szCs w:val="24"/>
              </w:rPr>
              <w:t xml:space="preserve"> 2 (bl. 133)</w:t>
            </w:r>
          </w:p>
          <w:p w14:paraId="2BB8D2D9" w14:textId="0AF76FD6" w:rsidR="00BC19D9" w:rsidRPr="00BC19D9" w:rsidRDefault="00BC19D9" w:rsidP="00BC19D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BC19D9">
              <w:rPr>
                <w:rFonts w:cstheme="minorHAnsi"/>
                <w:sz w:val="24"/>
                <w:szCs w:val="24"/>
              </w:rPr>
              <w:t>Aktiwiteit</w:t>
            </w:r>
            <w:proofErr w:type="spellEnd"/>
            <w:r w:rsidRPr="00BC19D9">
              <w:rPr>
                <w:rFonts w:cstheme="minorHAnsi"/>
                <w:sz w:val="24"/>
                <w:szCs w:val="24"/>
              </w:rPr>
              <w:t xml:space="preserve"> 3 (bl.139)</w:t>
            </w:r>
          </w:p>
          <w:p w14:paraId="6C7D9988" w14:textId="77777777" w:rsidR="00BC19D9" w:rsidRPr="00BC19D9" w:rsidRDefault="00BC19D9" w:rsidP="00BC19D9">
            <w:pPr>
              <w:ind w:left="319"/>
              <w:rPr>
                <w:rFonts w:cstheme="minorHAnsi"/>
                <w:sz w:val="24"/>
                <w:szCs w:val="24"/>
              </w:rPr>
            </w:pPr>
            <w:proofErr w:type="spellStart"/>
            <w:r w:rsidRPr="00BC19D9">
              <w:rPr>
                <w:rFonts w:cstheme="minorHAnsi"/>
                <w:sz w:val="24"/>
                <w:szCs w:val="24"/>
              </w:rPr>
              <w:t>Eenheid</w:t>
            </w:r>
            <w:proofErr w:type="spellEnd"/>
            <w:r w:rsidRPr="00BC19D9">
              <w:rPr>
                <w:rFonts w:cstheme="minorHAnsi"/>
                <w:sz w:val="24"/>
                <w:szCs w:val="24"/>
              </w:rPr>
              <w:t xml:space="preserve"> 4.3: Die </w:t>
            </w:r>
            <w:proofErr w:type="spellStart"/>
            <w:r w:rsidRPr="00BC19D9">
              <w:rPr>
                <w:rFonts w:cstheme="minorHAnsi"/>
                <w:sz w:val="24"/>
                <w:szCs w:val="24"/>
              </w:rPr>
              <w:t>Midde-Ooste</w:t>
            </w:r>
            <w:proofErr w:type="spellEnd"/>
          </w:p>
          <w:p w14:paraId="2977FA48" w14:textId="77777777" w:rsidR="00BC19D9" w:rsidRPr="00BC19D9" w:rsidRDefault="00BC19D9" w:rsidP="00BC19D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BC19D9">
              <w:rPr>
                <w:rFonts w:cstheme="minorHAnsi"/>
                <w:sz w:val="24"/>
                <w:szCs w:val="24"/>
              </w:rPr>
              <w:t>Aktiwiteit</w:t>
            </w:r>
            <w:proofErr w:type="spellEnd"/>
            <w:r w:rsidRPr="00BC19D9">
              <w:rPr>
                <w:rFonts w:cstheme="minorHAnsi"/>
                <w:sz w:val="24"/>
                <w:szCs w:val="24"/>
              </w:rPr>
              <w:t xml:space="preserve"> 1 (bl. 143)</w:t>
            </w:r>
          </w:p>
          <w:p w14:paraId="7AC96A01" w14:textId="77777777" w:rsidR="00BC19D9" w:rsidRPr="00BC19D9" w:rsidRDefault="00BC19D9" w:rsidP="00BC19D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BC19D9">
              <w:rPr>
                <w:rFonts w:cstheme="minorHAnsi"/>
                <w:sz w:val="24"/>
                <w:szCs w:val="24"/>
              </w:rPr>
              <w:lastRenderedPageBreak/>
              <w:t>Aktiwiteit</w:t>
            </w:r>
            <w:proofErr w:type="spellEnd"/>
            <w:r w:rsidRPr="00BC19D9">
              <w:rPr>
                <w:rFonts w:cstheme="minorHAnsi"/>
                <w:sz w:val="24"/>
                <w:szCs w:val="24"/>
              </w:rPr>
              <w:t xml:space="preserve"> 2 (bl. 148)</w:t>
            </w:r>
          </w:p>
          <w:p w14:paraId="1BF49E01" w14:textId="77777777" w:rsidR="00BC19D9" w:rsidRPr="00BC19D9" w:rsidRDefault="00BC19D9" w:rsidP="00BC19D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BC19D9">
              <w:rPr>
                <w:rFonts w:cstheme="minorHAnsi"/>
                <w:sz w:val="24"/>
                <w:szCs w:val="24"/>
              </w:rPr>
              <w:t>Aktiwiteit</w:t>
            </w:r>
            <w:proofErr w:type="spellEnd"/>
            <w:r w:rsidRPr="00BC19D9">
              <w:rPr>
                <w:rFonts w:cstheme="minorHAnsi"/>
                <w:sz w:val="24"/>
                <w:szCs w:val="24"/>
              </w:rPr>
              <w:t xml:space="preserve"> 3 (bl. 153)</w:t>
            </w:r>
          </w:p>
          <w:p w14:paraId="125E46BC" w14:textId="77777777" w:rsidR="00BC19D9" w:rsidRPr="00BC19D9" w:rsidRDefault="00BC19D9" w:rsidP="00BC19D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BC19D9">
              <w:rPr>
                <w:rFonts w:cstheme="minorHAnsi"/>
                <w:sz w:val="24"/>
                <w:szCs w:val="24"/>
              </w:rPr>
              <w:t>Aktiwiteit</w:t>
            </w:r>
            <w:proofErr w:type="spellEnd"/>
            <w:r w:rsidRPr="00BC19D9">
              <w:rPr>
                <w:rFonts w:cstheme="minorHAnsi"/>
                <w:sz w:val="24"/>
                <w:szCs w:val="24"/>
              </w:rPr>
              <w:t xml:space="preserve"> 4 (bl. 157)</w:t>
            </w:r>
          </w:p>
          <w:p w14:paraId="45CC60E1" w14:textId="77777777" w:rsidR="00BC19D9" w:rsidRPr="00BC19D9" w:rsidRDefault="00BC19D9" w:rsidP="00BC19D9">
            <w:pPr>
              <w:ind w:left="319"/>
              <w:rPr>
                <w:rFonts w:cstheme="minorHAnsi"/>
                <w:sz w:val="24"/>
                <w:szCs w:val="24"/>
              </w:rPr>
            </w:pPr>
            <w:proofErr w:type="spellStart"/>
            <w:r w:rsidRPr="00BC19D9">
              <w:rPr>
                <w:rFonts w:cstheme="minorHAnsi"/>
                <w:sz w:val="24"/>
                <w:szCs w:val="24"/>
              </w:rPr>
              <w:t>Eenheid</w:t>
            </w:r>
            <w:proofErr w:type="spellEnd"/>
            <w:r w:rsidRPr="00BC19D9">
              <w:rPr>
                <w:rFonts w:cstheme="minorHAnsi"/>
                <w:sz w:val="24"/>
                <w:szCs w:val="24"/>
              </w:rPr>
              <w:t xml:space="preserve"> 4.4: Van </w:t>
            </w:r>
            <w:proofErr w:type="spellStart"/>
            <w:r w:rsidRPr="00BC19D9">
              <w:rPr>
                <w:rFonts w:cstheme="minorHAnsi"/>
                <w:sz w:val="24"/>
                <w:szCs w:val="24"/>
              </w:rPr>
              <w:t>Goudkus</w:t>
            </w:r>
            <w:proofErr w:type="spellEnd"/>
            <w:r w:rsidRPr="00BC19D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C19D9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BC19D9">
              <w:rPr>
                <w:rFonts w:cstheme="minorHAnsi"/>
                <w:sz w:val="24"/>
                <w:szCs w:val="24"/>
              </w:rPr>
              <w:t xml:space="preserve"> Ghana</w:t>
            </w:r>
          </w:p>
          <w:p w14:paraId="4CAD759F" w14:textId="77777777" w:rsidR="00BC19D9" w:rsidRPr="00BC19D9" w:rsidRDefault="00BC19D9" w:rsidP="00BC19D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BC19D9">
              <w:rPr>
                <w:rFonts w:cstheme="minorHAnsi"/>
                <w:sz w:val="24"/>
                <w:szCs w:val="24"/>
              </w:rPr>
              <w:t>Aktiwiteit</w:t>
            </w:r>
            <w:proofErr w:type="spellEnd"/>
            <w:r w:rsidRPr="00BC19D9">
              <w:rPr>
                <w:rFonts w:cstheme="minorHAnsi"/>
                <w:sz w:val="24"/>
                <w:szCs w:val="24"/>
              </w:rPr>
              <w:t xml:space="preserve"> 1 (bl. 162)</w:t>
            </w:r>
          </w:p>
          <w:p w14:paraId="35864574" w14:textId="77777777" w:rsidR="00BC19D9" w:rsidRPr="00BC19D9" w:rsidRDefault="00BC19D9" w:rsidP="00BC19D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BC19D9">
              <w:rPr>
                <w:rFonts w:cstheme="minorHAnsi"/>
                <w:sz w:val="24"/>
                <w:szCs w:val="24"/>
              </w:rPr>
              <w:t>Aktiwiteit</w:t>
            </w:r>
            <w:proofErr w:type="spellEnd"/>
            <w:r w:rsidRPr="00BC19D9">
              <w:rPr>
                <w:rFonts w:cstheme="minorHAnsi"/>
                <w:sz w:val="24"/>
                <w:szCs w:val="24"/>
              </w:rPr>
              <w:t xml:space="preserve"> 2 (bl. 165)</w:t>
            </w:r>
          </w:p>
          <w:p w14:paraId="7B23542B" w14:textId="77777777" w:rsidR="00BC19D9" w:rsidRPr="00BC19D9" w:rsidRDefault="00BC19D9" w:rsidP="00BC19D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BC19D9">
              <w:rPr>
                <w:rFonts w:cstheme="minorHAnsi"/>
                <w:sz w:val="24"/>
                <w:szCs w:val="24"/>
              </w:rPr>
              <w:t>Aktiwiteit</w:t>
            </w:r>
            <w:proofErr w:type="spellEnd"/>
            <w:r w:rsidRPr="00BC19D9">
              <w:rPr>
                <w:rFonts w:cstheme="minorHAnsi"/>
                <w:sz w:val="24"/>
                <w:szCs w:val="24"/>
              </w:rPr>
              <w:t xml:space="preserve"> 3 (bl. 167)</w:t>
            </w:r>
          </w:p>
          <w:p w14:paraId="1560FE71" w14:textId="77777777" w:rsidR="00BC19D9" w:rsidRPr="00BC19D9" w:rsidRDefault="00BC19D9" w:rsidP="00BC19D9">
            <w:pPr>
              <w:ind w:left="319"/>
              <w:rPr>
                <w:rFonts w:cstheme="minorHAnsi"/>
                <w:sz w:val="24"/>
                <w:szCs w:val="24"/>
              </w:rPr>
            </w:pPr>
            <w:proofErr w:type="spellStart"/>
            <w:r w:rsidRPr="00BC19D9">
              <w:rPr>
                <w:rFonts w:cstheme="minorHAnsi"/>
                <w:sz w:val="24"/>
                <w:szCs w:val="24"/>
              </w:rPr>
              <w:t>Eenheid</w:t>
            </w:r>
            <w:proofErr w:type="spellEnd"/>
            <w:r w:rsidRPr="00BC19D9">
              <w:rPr>
                <w:rFonts w:cstheme="minorHAnsi"/>
                <w:sz w:val="24"/>
                <w:szCs w:val="24"/>
              </w:rPr>
              <w:t xml:space="preserve"> 4.5: Die </w:t>
            </w:r>
            <w:proofErr w:type="spellStart"/>
            <w:r w:rsidRPr="00BC19D9">
              <w:rPr>
                <w:rFonts w:cstheme="minorHAnsi"/>
                <w:sz w:val="24"/>
                <w:szCs w:val="24"/>
              </w:rPr>
              <w:t>positiewe</w:t>
            </w:r>
            <w:proofErr w:type="spellEnd"/>
            <w:r w:rsidRPr="00BC19D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C19D9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BC19D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C19D9">
              <w:rPr>
                <w:rFonts w:cstheme="minorHAnsi"/>
                <w:sz w:val="24"/>
                <w:szCs w:val="24"/>
              </w:rPr>
              <w:t>negatiewe</w:t>
            </w:r>
            <w:proofErr w:type="spellEnd"/>
            <w:r w:rsidRPr="00BC19D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C19D9">
              <w:rPr>
                <w:rFonts w:cstheme="minorHAnsi"/>
                <w:sz w:val="24"/>
                <w:szCs w:val="24"/>
              </w:rPr>
              <w:t>kenmerke</w:t>
            </w:r>
            <w:proofErr w:type="spellEnd"/>
            <w:r w:rsidRPr="00BC19D9">
              <w:rPr>
                <w:rFonts w:cstheme="minorHAnsi"/>
                <w:sz w:val="24"/>
                <w:szCs w:val="24"/>
              </w:rPr>
              <w:t xml:space="preserve"> van </w:t>
            </w:r>
            <w:proofErr w:type="spellStart"/>
            <w:r w:rsidRPr="00BC19D9">
              <w:rPr>
                <w:rFonts w:cstheme="minorHAnsi"/>
                <w:sz w:val="24"/>
                <w:szCs w:val="24"/>
              </w:rPr>
              <w:t>Nasionalisme</w:t>
            </w:r>
            <w:proofErr w:type="spellEnd"/>
          </w:p>
          <w:p w14:paraId="450E029A" w14:textId="77777777" w:rsidR="00BC19D9" w:rsidRPr="00BC19D9" w:rsidRDefault="00BC19D9" w:rsidP="00BC19D9">
            <w:pPr>
              <w:ind w:left="319"/>
              <w:rPr>
                <w:rFonts w:cstheme="minorHAnsi"/>
                <w:sz w:val="24"/>
                <w:szCs w:val="24"/>
              </w:rPr>
            </w:pPr>
            <w:proofErr w:type="spellStart"/>
            <w:r w:rsidRPr="00BC19D9">
              <w:rPr>
                <w:rFonts w:cstheme="minorHAnsi"/>
                <w:sz w:val="24"/>
                <w:szCs w:val="24"/>
              </w:rPr>
              <w:t>Aktiwiteit</w:t>
            </w:r>
            <w:proofErr w:type="spellEnd"/>
            <w:r w:rsidRPr="00BC19D9">
              <w:rPr>
                <w:rFonts w:cstheme="minorHAnsi"/>
                <w:sz w:val="24"/>
                <w:szCs w:val="24"/>
              </w:rPr>
              <w:t xml:space="preserve"> 1 (bl. 173)</w:t>
            </w:r>
          </w:p>
          <w:p w14:paraId="4586A7B6" w14:textId="77777777" w:rsidR="00BC19D9" w:rsidRPr="00BC19D9" w:rsidRDefault="00BC19D9" w:rsidP="00BC19D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BC19D9">
              <w:rPr>
                <w:rFonts w:cstheme="minorHAnsi"/>
                <w:sz w:val="24"/>
                <w:szCs w:val="24"/>
                <w:lang w:val="en-GB"/>
              </w:rPr>
              <w:t>2. MEMORANDUMS OM DIE AKTIWITEITE TE MERK</w:t>
            </w:r>
          </w:p>
          <w:p w14:paraId="59DCBBD2" w14:textId="77777777" w:rsidR="00BC19D9" w:rsidRPr="00BC19D9" w:rsidRDefault="00BC19D9" w:rsidP="00BC19D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BC19D9">
              <w:rPr>
                <w:rFonts w:cstheme="minorHAnsi"/>
                <w:sz w:val="24"/>
                <w:szCs w:val="24"/>
                <w:lang w:val="en-GB"/>
              </w:rPr>
              <w:t>3. HERSIENING VAN NASIONALISME</w:t>
            </w:r>
          </w:p>
          <w:p w14:paraId="53224290" w14:textId="041E44CE" w:rsidR="00BC19D9" w:rsidRPr="00BC19D9" w:rsidRDefault="00BC19D9" w:rsidP="00BC19D9">
            <w:pPr>
              <w:ind w:left="1169" w:hanging="1169"/>
              <w:rPr>
                <w:rFonts w:cstheme="minorHAnsi"/>
                <w:sz w:val="24"/>
                <w:szCs w:val="24"/>
              </w:rPr>
            </w:pPr>
            <w:r w:rsidRPr="00BC19D9">
              <w:rPr>
                <w:rFonts w:cstheme="minorHAnsi"/>
                <w:sz w:val="24"/>
                <w:szCs w:val="24"/>
                <w:lang w:val="en-GB"/>
              </w:rPr>
              <w:t>4. ASSESSERINGS OPSTEL OOR NASIONALISME OM JOU KENNIS TE TOETS.</w:t>
            </w:r>
          </w:p>
        </w:tc>
      </w:tr>
      <w:tr w:rsidR="00BC19D9" w:rsidRPr="00701997" w14:paraId="5CF79377" w14:textId="77777777" w:rsidTr="00C178E4">
        <w:tc>
          <w:tcPr>
            <w:tcW w:w="737" w:type="dxa"/>
          </w:tcPr>
          <w:p w14:paraId="625488A8" w14:textId="77777777" w:rsidR="00BC19D9" w:rsidRPr="00701997" w:rsidRDefault="00BC19D9" w:rsidP="00C178E4">
            <w:r w:rsidRPr="00701997">
              <w:lastRenderedPageBreak/>
              <w:t>10</w:t>
            </w:r>
          </w:p>
        </w:tc>
        <w:tc>
          <w:tcPr>
            <w:tcW w:w="1642" w:type="dxa"/>
          </w:tcPr>
          <w:p w14:paraId="600B7CBB" w14:textId="77777777" w:rsidR="00BC19D9" w:rsidRPr="00701997" w:rsidRDefault="00BC19D9" w:rsidP="00C178E4">
            <w:r w:rsidRPr="00701997">
              <w:t>IGO</w:t>
            </w:r>
          </w:p>
        </w:tc>
        <w:tc>
          <w:tcPr>
            <w:tcW w:w="8334" w:type="dxa"/>
          </w:tcPr>
          <w:p w14:paraId="7B3E8C8A" w14:textId="77777777" w:rsidR="00BC19D9" w:rsidRPr="00BC19D9" w:rsidRDefault="00BC19D9" w:rsidP="00BC19D9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Oefensketse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van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Hoofstuk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5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en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6 (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bl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44-48)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en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(49 -63 in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werkboek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>)</w:t>
            </w:r>
          </w:p>
          <w:p w14:paraId="73ECC2BC" w14:textId="518A22B5" w:rsidR="00BC19D9" w:rsidRPr="00BC19D9" w:rsidRDefault="00BC19D9" w:rsidP="00BC19D9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Hersiening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Tweepunt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Perspektieftekeninge</w:t>
            </w:r>
            <w:proofErr w:type="spellEnd"/>
          </w:p>
        </w:tc>
      </w:tr>
      <w:tr w:rsidR="00BC19D9" w:rsidRPr="00701997" w14:paraId="69A63B44" w14:textId="77777777" w:rsidTr="00C178E4">
        <w:tc>
          <w:tcPr>
            <w:tcW w:w="737" w:type="dxa"/>
          </w:tcPr>
          <w:p w14:paraId="20E12F19" w14:textId="77777777" w:rsidR="00BC19D9" w:rsidRPr="00701997" w:rsidRDefault="00BC19D9" w:rsidP="00C178E4">
            <w:r w:rsidRPr="00701997">
              <w:t>11</w:t>
            </w:r>
          </w:p>
        </w:tc>
        <w:tc>
          <w:tcPr>
            <w:tcW w:w="1642" w:type="dxa"/>
          </w:tcPr>
          <w:p w14:paraId="79D89703" w14:textId="77777777" w:rsidR="00BC19D9" w:rsidRDefault="00BC19D9" w:rsidP="00C178E4">
            <w:r w:rsidRPr="00701997">
              <w:t>GASVRYHEID</w:t>
            </w:r>
          </w:p>
          <w:p w14:paraId="0526527E" w14:textId="77777777" w:rsidR="00BC19D9" w:rsidRPr="00701997" w:rsidRDefault="00BC19D9" w:rsidP="00C178E4">
            <w:r w:rsidRPr="00701997">
              <w:t>STUDIES</w:t>
            </w:r>
          </w:p>
        </w:tc>
        <w:tc>
          <w:tcPr>
            <w:tcW w:w="8334" w:type="dxa"/>
          </w:tcPr>
          <w:p w14:paraId="3790772C" w14:textId="08F1B8DC" w:rsidR="00BC19D9" w:rsidRPr="00BC19D9" w:rsidRDefault="00BC19D9" w:rsidP="00BC19D9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BC19D9">
              <w:rPr>
                <w:rFonts w:cstheme="minorHAnsi"/>
                <w:b/>
                <w:bCs/>
                <w:sz w:val="24"/>
                <w:szCs w:val="24"/>
                <w:lang w:val="en-GB"/>
              </w:rPr>
              <w:t>Juf</w:t>
            </w:r>
            <w:proofErr w:type="spellEnd"/>
            <w:r w:rsidRPr="00BC19D9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de Beer</w:t>
            </w:r>
          </w:p>
          <w:p w14:paraId="518D8FDF" w14:textId="261610D5" w:rsidR="00BC19D9" w:rsidRPr="00BC19D9" w:rsidRDefault="00BC19D9" w:rsidP="00BC19D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Hoofstukke:7,8,10,11,13,16 - 20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en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22</w:t>
            </w:r>
          </w:p>
          <w:p w14:paraId="3ED54B2F" w14:textId="77777777" w:rsidR="00BC19D9" w:rsidRPr="00BC19D9" w:rsidRDefault="00BC19D9" w:rsidP="00BC19D9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Breinkaarte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of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opsommings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van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elke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hoofstuk</w:t>
            </w:r>
            <w:proofErr w:type="spellEnd"/>
          </w:p>
          <w:p w14:paraId="074BD3FC" w14:textId="77777777" w:rsidR="00BC19D9" w:rsidRPr="00BC19D9" w:rsidRDefault="00BC19D9" w:rsidP="00BC19D9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Beantwoord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van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vrae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en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merk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volgens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die memorandums.</w:t>
            </w:r>
          </w:p>
          <w:p w14:paraId="150A7F08" w14:textId="77777777" w:rsidR="00BC19D9" w:rsidRPr="00BC19D9" w:rsidRDefault="00BC19D9" w:rsidP="00BC19D9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BC19D9">
              <w:rPr>
                <w:rFonts w:cstheme="minorHAnsi"/>
                <w:b/>
                <w:bCs/>
                <w:sz w:val="24"/>
                <w:szCs w:val="24"/>
                <w:lang w:val="en-GB"/>
              </w:rPr>
              <w:t>Juf</w:t>
            </w:r>
            <w:proofErr w:type="spellEnd"/>
            <w:r w:rsidRPr="00BC19D9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du Plessis</w:t>
            </w:r>
          </w:p>
          <w:p w14:paraId="18C23144" w14:textId="77777777" w:rsidR="00BC19D9" w:rsidRPr="00BC19D9" w:rsidRDefault="00BC19D9" w:rsidP="00BC19D9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Hoofstukke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: 10,11,13,17 - 20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en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22</w:t>
            </w:r>
          </w:p>
          <w:p w14:paraId="27405269" w14:textId="6CE8C22F" w:rsidR="00BC19D9" w:rsidRPr="00BC19D9" w:rsidRDefault="00BC19D9" w:rsidP="00BC19D9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Beantwoord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van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vrae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en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merk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volgens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memorandums.</w:t>
            </w:r>
          </w:p>
        </w:tc>
      </w:tr>
      <w:tr w:rsidR="00BC19D9" w:rsidRPr="00701997" w14:paraId="3F6AD4A0" w14:textId="77777777" w:rsidTr="00C178E4">
        <w:tc>
          <w:tcPr>
            <w:tcW w:w="737" w:type="dxa"/>
          </w:tcPr>
          <w:p w14:paraId="293C9797" w14:textId="77777777" w:rsidR="00BC19D9" w:rsidRPr="00701997" w:rsidRDefault="00BC19D9" w:rsidP="00C178E4">
            <w:r w:rsidRPr="00701997">
              <w:t>12</w:t>
            </w:r>
          </w:p>
        </w:tc>
        <w:tc>
          <w:tcPr>
            <w:tcW w:w="1642" w:type="dxa"/>
          </w:tcPr>
          <w:p w14:paraId="14904750" w14:textId="77777777" w:rsidR="00BC19D9" w:rsidRPr="00701997" w:rsidRDefault="00BC19D9" w:rsidP="00C178E4">
            <w:r w:rsidRPr="00701997">
              <w:t>REKENINGKUNDE</w:t>
            </w:r>
          </w:p>
        </w:tc>
        <w:tc>
          <w:tcPr>
            <w:tcW w:w="8334" w:type="dxa"/>
          </w:tcPr>
          <w:p w14:paraId="7E0C782A" w14:textId="4C8DE97A" w:rsidR="00BC19D9" w:rsidRPr="00BC19D9" w:rsidRDefault="00BC19D9" w:rsidP="00C178E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Opdrag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6.4 – 6.7, 6.11, 6.13 – 6.17</w:t>
            </w:r>
          </w:p>
        </w:tc>
      </w:tr>
      <w:tr w:rsidR="00BC19D9" w:rsidRPr="00701997" w14:paraId="04C244A5" w14:textId="77777777" w:rsidTr="00C178E4">
        <w:tc>
          <w:tcPr>
            <w:tcW w:w="737" w:type="dxa"/>
          </w:tcPr>
          <w:p w14:paraId="006BD13A" w14:textId="77777777" w:rsidR="00BC19D9" w:rsidRPr="00701997" w:rsidRDefault="00BC19D9" w:rsidP="00C178E4">
            <w:r w:rsidRPr="00701997">
              <w:t>13</w:t>
            </w:r>
          </w:p>
        </w:tc>
        <w:tc>
          <w:tcPr>
            <w:tcW w:w="1642" w:type="dxa"/>
          </w:tcPr>
          <w:p w14:paraId="43463C0B" w14:textId="77777777" w:rsidR="00BC19D9" w:rsidRPr="00701997" w:rsidRDefault="00BC19D9" w:rsidP="00C178E4">
            <w:r w:rsidRPr="00701997">
              <w:t>BESIGHEIDSTUDIES</w:t>
            </w:r>
          </w:p>
        </w:tc>
        <w:tc>
          <w:tcPr>
            <w:tcW w:w="8334" w:type="dxa"/>
          </w:tcPr>
          <w:p w14:paraId="612FF335" w14:textId="77777777" w:rsidR="00BC19D9" w:rsidRPr="00BC19D9" w:rsidRDefault="00BC19D9" w:rsidP="00BC19D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Bemarking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Aktiwiteit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3 &amp; 4 (Memorandum)</w:t>
            </w:r>
          </w:p>
          <w:p w14:paraId="07921E76" w14:textId="77777777" w:rsidR="00BC19D9" w:rsidRPr="00BC19D9" w:rsidRDefault="00BC19D9" w:rsidP="00BC19D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Produksiefunksie</w:t>
            </w:r>
            <w:proofErr w:type="spellEnd"/>
          </w:p>
          <w:p w14:paraId="0BA73F0E" w14:textId="77777777" w:rsidR="00BC19D9" w:rsidRPr="00BC19D9" w:rsidRDefault="00BC19D9" w:rsidP="00BC19D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Produksiekoste</w:t>
            </w:r>
            <w:proofErr w:type="spellEnd"/>
          </w:p>
          <w:p w14:paraId="2A2AB9AE" w14:textId="77777777" w:rsidR="00BC19D9" w:rsidRPr="00BC19D9" w:rsidRDefault="00BC19D9" w:rsidP="00BC19D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Etiek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en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Professionalisme</w:t>
            </w:r>
            <w:proofErr w:type="spellEnd"/>
          </w:p>
          <w:p w14:paraId="787A3EA5" w14:textId="44220787" w:rsidR="00BC19D9" w:rsidRPr="00BC19D9" w:rsidRDefault="00BC19D9" w:rsidP="00BC19D9">
            <w:pPr>
              <w:rPr>
                <w:rFonts w:cstheme="minorHAnsi"/>
                <w:sz w:val="24"/>
                <w:szCs w:val="24"/>
              </w:rPr>
            </w:pPr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Memorandum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voorsien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van al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bogenoemde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aktiwiteite</w:t>
            </w:r>
            <w:proofErr w:type="spellEnd"/>
          </w:p>
        </w:tc>
      </w:tr>
      <w:tr w:rsidR="00BC19D9" w:rsidRPr="00701997" w14:paraId="4AD85A3F" w14:textId="77777777" w:rsidTr="00C178E4">
        <w:tc>
          <w:tcPr>
            <w:tcW w:w="737" w:type="dxa"/>
          </w:tcPr>
          <w:p w14:paraId="2BD0156E" w14:textId="77777777" w:rsidR="00BC19D9" w:rsidRPr="00701997" w:rsidRDefault="00BC19D9" w:rsidP="00C178E4">
            <w:r w:rsidRPr="00701997">
              <w:t>14</w:t>
            </w:r>
          </w:p>
        </w:tc>
        <w:tc>
          <w:tcPr>
            <w:tcW w:w="1642" w:type="dxa"/>
          </w:tcPr>
          <w:p w14:paraId="68D2EC3C" w14:textId="77777777" w:rsidR="00BC19D9" w:rsidRPr="00701997" w:rsidRDefault="00BC19D9" w:rsidP="00C178E4">
            <w:r w:rsidRPr="00701997">
              <w:t>TOERISME</w:t>
            </w:r>
          </w:p>
        </w:tc>
        <w:tc>
          <w:tcPr>
            <w:tcW w:w="8334" w:type="dxa"/>
          </w:tcPr>
          <w:p w14:paraId="01073126" w14:textId="77777777" w:rsidR="00BC19D9" w:rsidRPr="00BC19D9" w:rsidRDefault="00BC19D9" w:rsidP="00BC19D9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Groeistrategie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vir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Plaaslike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Toerisme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Sewe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plaaslike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reismarksegmente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Suid-Afrika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se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kulturele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uniekheid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, </w:t>
            </w:r>
          </w:p>
          <w:p w14:paraId="7EBD9A60" w14:textId="0FFF2B5D" w:rsidR="00BC19D9" w:rsidRPr="00BC19D9" w:rsidRDefault="00BC19D9" w:rsidP="00BC19D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Aktiwiteit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42.1 (BL 137),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Aktiwiteit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44.2 (BL 163+164),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Aktiwiteit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45.1 (BL 167+168),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Basiese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begrippe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oor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valuta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Aktiwiteit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49.1 (BL 180),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Aktiwiteit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54.1 (BL 186),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Valuta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aktiwiteit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vana</w:t>
            </w:r>
            <w:r w:rsidR="009C1DD7">
              <w:rPr>
                <w:rFonts w:cstheme="minorHAnsi"/>
                <w:sz w:val="24"/>
                <w:szCs w:val="24"/>
                <w:lang w:val="en-GB"/>
              </w:rPr>
              <w:t>f</w:t>
            </w:r>
            <w:proofErr w:type="spellEnd"/>
            <w:r w:rsidR="009C1DD7">
              <w:rPr>
                <w:rFonts w:cstheme="minorHAnsi"/>
                <w:sz w:val="24"/>
                <w:szCs w:val="24"/>
                <w:lang w:val="en-GB"/>
              </w:rPr>
              <w:t xml:space="preserve"> week 5, </w:t>
            </w:r>
            <w:proofErr w:type="spellStart"/>
            <w:r w:rsidR="009C1DD7">
              <w:rPr>
                <w:rFonts w:cstheme="minorHAnsi"/>
                <w:sz w:val="24"/>
                <w:szCs w:val="24"/>
                <w:lang w:val="en-GB"/>
              </w:rPr>
              <w:t>Hersienings</w:t>
            </w:r>
            <w:r w:rsidRPr="00BC19D9">
              <w:rPr>
                <w:rFonts w:cstheme="minorHAnsi"/>
                <w:sz w:val="24"/>
                <w:szCs w:val="24"/>
                <w:lang w:val="en-GB"/>
              </w:rPr>
              <w:t>aktiwiteite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van week 6.</w:t>
            </w:r>
          </w:p>
        </w:tc>
      </w:tr>
      <w:tr w:rsidR="00BC19D9" w:rsidRPr="00701997" w14:paraId="1B06DC7D" w14:textId="77777777" w:rsidTr="00C178E4">
        <w:tc>
          <w:tcPr>
            <w:tcW w:w="737" w:type="dxa"/>
          </w:tcPr>
          <w:p w14:paraId="690B0903" w14:textId="77777777" w:rsidR="00BC19D9" w:rsidRPr="00701997" w:rsidRDefault="00BC19D9" w:rsidP="00C178E4">
            <w:r w:rsidRPr="00701997">
              <w:t>15</w:t>
            </w:r>
          </w:p>
        </w:tc>
        <w:tc>
          <w:tcPr>
            <w:tcW w:w="1642" w:type="dxa"/>
          </w:tcPr>
          <w:p w14:paraId="6765A808" w14:textId="77777777" w:rsidR="00BC19D9" w:rsidRPr="00701997" w:rsidRDefault="00BC19D9" w:rsidP="00C178E4">
            <w:r w:rsidRPr="00701997">
              <w:t>IT</w:t>
            </w:r>
          </w:p>
        </w:tc>
        <w:tc>
          <w:tcPr>
            <w:tcW w:w="8334" w:type="dxa"/>
          </w:tcPr>
          <w:p w14:paraId="41EC22FB" w14:textId="1A28BA4E" w:rsidR="00BC19D9" w:rsidRPr="00BC19D9" w:rsidRDefault="00BC19D9" w:rsidP="00C178E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Voltooi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Funksies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en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Prosedures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alle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teorie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soos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aangedui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in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vorige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e-posse in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skrif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Navorsing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vir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 PAT.</w:t>
            </w:r>
          </w:p>
        </w:tc>
      </w:tr>
      <w:tr w:rsidR="00BC19D9" w:rsidRPr="00701997" w14:paraId="18E4D5CC" w14:textId="77777777" w:rsidTr="00C178E4">
        <w:tc>
          <w:tcPr>
            <w:tcW w:w="737" w:type="dxa"/>
          </w:tcPr>
          <w:p w14:paraId="71457110" w14:textId="77777777" w:rsidR="00BC19D9" w:rsidRPr="00701997" w:rsidRDefault="00BC19D9" w:rsidP="00C178E4">
            <w:r w:rsidRPr="00701997">
              <w:t>16</w:t>
            </w:r>
          </w:p>
        </w:tc>
        <w:tc>
          <w:tcPr>
            <w:tcW w:w="1642" w:type="dxa"/>
          </w:tcPr>
          <w:p w14:paraId="100F61DC" w14:textId="77777777" w:rsidR="00BC19D9" w:rsidRPr="00701997" w:rsidRDefault="00BC19D9" w:rsidP="00C178E4">
            <w:r w:rsidRPr="00701997">
              <w:t>RTT</w:t>
            </w:r>
          </w:p>
        </w:tc>
        <w:tc>
          <w:tcPr>
            <w:tcW w:w="8334" w:type="dxa"/>
          </w:tcPr>
          <w:p w14:paraId="12948198" w14:textId="77777777" w:rsidR="00BC19D9" w:rsidRPr="00BC19D9" w:rsidRDefault="00BC19D9" w:rsidP="00BC19D9">
            <w:pPr>
              <w:rPr>
                <w:rFonts w:cstheme="minorHAnsi"/>
                <w:sz w:val="24"/>
                <w:szCs w:val="24"/>
                <w:lang w:val="af-ZA"/>
              </w:rPr>
            </w:pPr>
            <w:r w:rsidRPr="00BC19D9">
              <w:rPr>
                <w:rFonts w:cstheme="minorHAnsi"/>
                <w:sz w:val="24"/>
                <w:szCs w:val="24"/>
                <w:lang w:val="af-ZA"/>
              </w:rPr>
              <w:t>Skriftelike aktiwiteite aan einde van module 1.2, 1.3, 2.1, 2.2 en 2.3</w:t>
            </w:r>
          </w:p>
          <w:p w14:paraId="663C512A" w14:textId="77777777" w:rsidR="00BC19D9" w:rsidRPr="00BC19D9" w:rsidRDefault="00BC19D9" w:rsidP="00BC19D9">
            <w:pPr>
              <w:rPr>
                <w:rFonts w:cstheme="minorHAnsi"/>
                <w:sz w:val="24"/>
                <w:szCs w:val="24"/>
                <w:lang w:val="af-ZA"/>
              </w:rPr>
            </w:pPr>
            <w:r w:rsidRPr="00BC19D9">
              <w:rPr>
                <w:rFonts w:cstheme="minorHAnsi"/>
                <w:sz w:val="24"/>
                <w:szCs w:val="24"/>
                <w:lang w:val="af-ZA"/>
              </w:rPr>
              <w:t>Opsomming van hierdie modules op skyfieaanbieding (DVD)</w:t>
            </w:r>
          </w:p>
          <w:p w14:paraId="3929EFE4" w14:textId="71721A76" w:rsidR="00BC19D9" w:rsidRPr="00BC19D9" w:rsidRDefault="00BC19D9" w:rsidP="00C178E4">
            <w:pPr>
              <w:rPr>
                <w:rFonts w:cstheme="minorHAnsi"/>
                <w:sz w:val="24"/>
                <w:szCs w:val="24"/>
                <w:lang w:val="af-ZA"/>
              </w:rPr>
            </w:pPr>
            <w:r w:rsidRPr="00BC19D9">
              <w:rPr>
                <w:rFonts w:cstheme="minorHAnsi"/>
                <w:sz w:val="24"/>
                <w:szCs w:val="24"/>
                <w:lang w:val="af-ZA"/>
              </w:rPr>
              <w:t>Praktiese werk: Kyk video's op DVD van module 3.1, 3.</w:t>
            </w:r>
            <w:r w:rsidR="009C1DD7">
              <w:rPr>
                <w:rFonts w:cstheme="minorHAnsi"/>
                <w:sz w:val="24"/>
                <w:szCs w:val="24"/>
                <w:lang w:val="af-ZA"/>
              </w:rPr>
              <w:t xml:space="preserve">2, 3.3 – Woordverwerking asook </w:t>
            </w:r>
            <w:r w:rsidRPr="00BC19D9">
              <w:rPr>
                <w:rFonts w:cstheme="minorHAnsi"/>
                <w:sz w:val="24"/>
                <w:szCs w:val="24"/>
                <w:lang w:val="af-ZA"/>
              </w:rPr>
              <w:t>video's van module 4.1 en 4.2 – Sigbladverwerking. Gebruik data op DVD en doen praktiese aktiwiteite aan einde van hierdie modules ter wille van hersiening.</w:t>
            </w:r>
          </w:p>
        </w:tc>
      </w:tr>
      <w:tr w:rsidR="00BC19D9" w:rsidRPr="00701997" w14:paraId="33192614" w14:textId="77777777" w:rsidTr="00C178E4">
        <w:tc>
          <w:tcPr>
            <w:tcW w:w="737" w:type="dxa"/>
          </w:tcPr>
          <w:p w14:paraId="1DEAB007" w14:textId="77777777" w:rsidR="00BC19D9" w:rsidRPr="00701997" w:rsidRDefault="00BC19D9" w:rsidP="00C178E4">
            <w:r w:rsidRPr="00701997">
              <w:t>17</w:t>
            </w:r>
          </w:p>
        </w:tc>
        <w:tc>
          <w:tcPr>
            <w:tcW w:w="1642" w:type="dxa"/>
          </w:tcPr>
          <w:p w14:paraId="4F6FC9DE" w14:textId="77777777" w:rsidR="00BC19D9" w:rsidRPr="00701997" w:rsidRDefault="00BC19D9" w:rsidP="00C178E4">
            <w:r w:rsidRPr="00701997">
              <w:t>VISUELE KUNS</w:t>
            </w:r>
          </w:p>
        </w:tc>
        <w:tc>
          <w:tcPr>
            <w:tcW w:w="8334" w:type="dxa"/>
          </w:tcPr>
          <w:p w14:paraId="0EA034E0" w14:textId="61F75BC1" w:rsidR="00BC19D9" w:rsidRPr="00BC19D9" w:rsidRDefault="00BC19D9" w:rsidP="00C178E4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Manet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>, Monet, Neo-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Impressionisme</w:t>
            </w:r>
            <w:proofErr w:type="spellEnd"/>
            <w:r w:rsidRPr="00BC19D9">
              <w:rPr>
                <w:rFonts w:cstheme="minorHAnsi"/>
                <w:sz w:val="24"/>
                <w:szCs w:val="24"/>
                <w:lang w:val="en-GB"/>
              </w:rPr>
              <w:t xml:space="preserve">, Post </w:t>
            </w:r>
            <w:proofErr w:type="spellStart"/>
            <w:r w:rsidRPr="00BC19D9">
              <w:rPr>
                <w:rFonts w:cstheme="minorHAnsi"/>
                <w:sz w:val="24"/>
                <w:szCs w:val="24"/>
                <w:lang w:val="en-GB"/>
              </w:rPr>
              <w:t>Impressionisme</w:t>
            </w:r>
            <w:proofErr w:type="spellEnd"/>
          </w:p>
        </w:tc>
      </w:tr>
    </w:tbl>
    <w:p w14:paraId="13FC0703" w14:textId="77777777" w:rsidR="009D383A" w:rsidRDefault="009C1DD7">
      <w:bookmarkStart w:id="0" w:name="_GoBack"/>
      <w:bookmarkEnd w:id="0"/>
    </w:p>
    <w:sectPr w:rsidR="009D383A" w:rsidSect="00E876AB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1391F"/>
    <w:multiLevelType w:val="hybridMultilevel"/>
    <w:tmpl w:val="F666408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9D1570C"/>
    <w:multiLevelType w:val="hybridMultilevel"/>
    <w:tmpl w:val="78F83F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1B00"/>
    <w:multiLevelType w:val="multilevel"/>
    <w:tmpl w:val="3482E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3" w15:restartNumberingAfterBreak="0">
    <w:nsid w:val="27C57411"/>
    <w:multiLevelType w:val="hybridMultilevel"/>
    <w:tmpl w:val="185621A8"/>
    <w:lvl w:ilvl="0" w:tplc="6440817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2D06F4"/>
    <w:multiLevelType w:val="hybridMultilevel"/>
    <w:tmpl w:val="BB181F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928D5"/>
    <w:multiLevelType w:val="hybridMultilevel"/>
    <w:tmpl w:val="DA92C0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439CD"/>
    <w:multiLevelType w:val="hybridMultilevel"/>
    <w:tmpl w:val="9E162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31F49"/>
    <w:multiLevelType w:val="hybridMultilevel"/>
    <w:tmpl w:val="C7C42130"/>
    <w:lvl w:ilvl="0" w:tplc="0054FF4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E8416E"/>
    <w:multiLevelType w:val="hybridMultilevel"/>
    <w:tmpl w:val="88CC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240DA"/>
    <w:multiLevelType w:val="hybridMultilevel"/>
    <w:tmpl w:val="488A3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A82975"/>
    <w:multiLevelType w:val="hybridMultilevel"/>
    <w:tmpl w:val="323456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D9"/>
    <w:rsid w:val="00383D12"/>
    <w:rsid w:val="009C1DD7"/>
    <w:rsid w:val="00B45C07"/>
    <w:rsid w:val="00BC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A3AC5"/>
  <w15:chartTrackingRefBased/>
  <w15:docId w15:val="{53DDF21C-B586-4D1C-B669-6CAF318D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19D9"/>
    <w:pPr>
      <w:spacing w:line="25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Pretoria North</dc:creator>
  <cp:keywords/>
  <dc:description/>
  <cp:lastModifiedBy>christel</cp:lastModifiedBy>
  <cp:revision>2</cp:revision>
  <dcterms:created xsi:type="dcterms:W3CDTF">2020-05-30T13:24:00Z</dcterms:created>
  <dcterms:modified xsi:type="dcterms:W3CDTF">2020-05-30T13:24:00Z</dcterms:modified>
</cp:coreProperties>
</file>